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7B36" w:rsidRPr="00F67B36" w:rsidRDefault="00F67B36" w:rsidP="00F67B36">
      <w:pPr>
        <w:pStyle w:val="ab"/>
      </w:pPr>
      <w:bookmarkStart w:id="0" w:name="OLE_LINK1"/>
      <w:r w:rsidRPr="00F67B36">
        <w:t>清華</w:t>
      </w:r>
      <w:r w:rsidRPr="00F67B36">
        <w:rPr>
          <w:rFonts w:hint="eastAsia"/>
        </w:rPr>
        <w:t>簡（捌）《治邦之道》“興”字試釋</w:t>
      </w:r>
    </w:p>
    <w:p w:rsidR="00F67B36" w:rsidRDefault="00F67B36" w:rsidP="00F67B36">
      <w:pPr>
        <w:pStyle w:val="ab"/>
      </w:pPr>
      <w:bookmarkStart w:id="1" w:name="_GoBack"/>
      <w:bookmarkEnd w:id="1"/>
    </w:p>
    <w:p w:rsidR="00F67B36" w:rsidRPr="00F67B36" w:rsidRDefault="00F67B36" w:rsidP="00F67B36">
      <w:pPr>
        <w:pStyle w:val="ab"/>
      </w:pPr>
      <w:r w:rsidRPr="00F67B36">
        <w:rPr>
          <w:rFonts w:hint="eastAsia"/>
        </w:rPr>
        <w:t>（首發）</w:t>
      </w:r>
    </w:p>
    <w:p w:rsidR="00F67B36" w:rsidRDefault="00F67B36" w:rsidP="00F67B36">
      <w:pPr>
        <w:pStyle w:val="ab"/>
      </w:pPr>
      <w:r w:rsidRPr="00F67B36">
        <w:rPr>
          <w:rFonts w:hint="eastAsia"/>
        </w:rPr>
        <w:t>杜安</w:t>
      </w:r>
    </w:p>
    <w:p w:rsidR="00F67B36" w:rsidRPr="00F67B36" w:rsidRDefault="00F67B36" w:rsidP="00F67B36">
      <w:pPr>
        <w:pStyle w:val="ab"/>
      </w:pPr>
    </w:p>
    <w:p w:rsidR="00F67B36" w:rsidRPr="00F67B36" w:rsidRDefault="00362177" w:rsidP="00F67B36">
      <w:pPr>
        <w:pStyle w:val="aa"/>
        <w:ind w:firstLineChars="71" w:firstLine="199"/>
      </w:pPr>
      <w:r>
        <w:rPr>
          <w:rFonts w:hint="eastAsia"/>
        </w:rPr>
        <w:t xml:space="preserve">   </w:t>
      </w:r>
      <w:r w:rsidR="00F67B36" w:rsidRPr="00F67B36">
        <w:rPr>
          <w:rFonts w:hint="eastAsia"/>
        </w:rPr>
        <w:t>簡14：</w:t>
      </w:r>
    </w:p>
    <w:p w:rsidR="00F67B36" w:rsidRPr="00F67B36" w:rsidRDefault="00F67B36" w:rsidP="00362177">
      <w:pPr>
        <w:pStyle w:val="a3"/>
        <w:spacing w:before="540" w:after="540"/>
        <w:ind w:firstLine="480"/>
      </w:pPr>
      <w:r w:rsidRPr="00F67B36">
        <w:rPr>
          <w:noProof/>
          <w:lang w:eastAsia="zh-CN"/>
        </w:rPr>
        <w:drawing>
          <wp:inline distT="0" distB="0" distL="0" distR="0">
            <wp:extent cx="200025" cy="247650"/>
            <wp:effectExtent l="0" t="0" r="9525" b="0"/>
            <wp:docPr id="896" name="图片 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0025" cy="247650"/>
                    </a:xfrm>
                    <a:prstGeom prst="rect">
                      <a:avLst/>
                    </a:prstGeom>
                    <a:noFill/>
                    <a:ln>
                      <a:noFill/>
                    </a:ln>
                  </pic:spPr>
                </pic:pic>
              </a:graphicData>
            </a:graphic>
          </wp:inline>
        </w:drawing>
      </w:r>
      <w:r w:rsidRPr="00F67B36">
        <w:t>固以不</w:t>
      </w:r>
      <w:r w:rsidRPr="00F67B36">
        <w:rPr>
          <w:rFonts w:hint="eastAsia"/>
        </w:rPr>
        <w:t>A</w:t>
      </w:r>
      <w:r w:rsidRPr="00F67B36">
        <w:t>于上命</w:t>
      </w:r>
      <w:r w:rsidRPr="00F67B36">
        <w:rPr>
          <w:rFonts w:hint="eastAsia"/>
        </w:rPr>
        <w:t>，</w:t>
      </w:r>
      <w:r w:rsidRPr="00F67B36">
        <w:t>是以不行</w:t>
      </w:r>
      <w:r w:rsidRPr="00F67B36">
        <w:rPr>
          <w:rFonts w:hint="eastAsia"/>
        </w:rPr>
        <w:t>進退。</w:t>
      </w:r>
    </w:p>
    <w:p w:rsidR="00F67B36" w:rsidRPr="00F67B36" w:rsidRDefault="00F67B36" w:rsidP="00F67B36">
      <w:pPr>
        <w:pStyle w:val="aa"/>
        <w:ind w:firstLine="560"/>
      </w:pPr>
      <w:r w:rsidRPr="00F67B36">
        <w:rPr>
          <w:rFonts w:hint="eastAsia"/>
        </w:rPr>
        <w:t>其中“A”字作</w:t>
      </w:r>
      <w:r w:rsidRPr="00F67B36">
        <w:rPr>
          <w:noProof/>
        </w:rPr>
        <w:drawing>
          <wp:inline distT="0" distB="0" distL="0" distR="0" wp14:anchorId="06BF884A" wp14:editId="7CDC32CE">
            <wp:extent cx="459405" cy="828136"/>
            <wp:effectExtent l="0" t="0" r="0" b="0"/>
            <wp:docPr id="907" name="图片 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69753" cy="846790"/>
                    </a:xfrm>
                    <a:prstGeom prst="rect">
                      <a:avLst/>
                    </a:prstGeom>
                  </pic:spPr>
                </pic:pic>
              </a:graphicData>
            </a:graphic>
          </wp:inline>
        </w:drawing>
      </w:r>
      <w:r w:rsidRPr="00F67B36">
        <w:rPr>
          <w:rFonts w:hint="eastAsia"/>
        </w:rPr>
        <w:t>，整理者缺釋。此句文義較</w:t>
      </w:r>
      <w:proofErr w:type="gramStart"/>
      <w:r w:rsidRPr="00F67B36">
        <w:rPr>
          <w:rFonts w:hint="eastAsia"/>
        </w:rPr>
        <w:t>為</w:t>
      </w:r>
      <w:proofErr w:type="gramEnd"/>
      <w:r w:rsidRPr="00F67B36">
        <w:rPr>
          <w:rFonts w:hint="eastAsia"/>
        </w:rPr>
        <w:t>明確，A字的大意其實不難把握。下面試</w:t>
      </w:r>
      <w:proofErr w:type="gramStart"/>
      <w:r w:rsidRPr="00F67B36">
        <w:rPr>
          <w:rFonts w:hint="eastAsia"/>
        </w:rPr>
        <w:t>對</w:t>
      </w:r>
      <w:proofErr w:type="gramEnd"/>
      <w:r w:rsidRPr="00F67B36">
        <w:rPr>
          <w:rFonts w:hint="eastAsia"/>
        </w:rPr>
        <w:t>A</w:t>
      </w:r>
      <w:proofErr w:type="gramStart"/>
      <w:r w:rsidRPr="00F67B36">
        <w:rPr>
          <w:rFonts w:hint="eastAsia"/>
        </w:rPr>
        <w:t>字提出</w:t>
      </w:r>
      <w:proofErr w:type="gramEnd"/>
      <w:r w:rsidRPr="00F67B36">
        <w:rPr>
          <w:rFonts w:hint="eastAsia"/>
        </w:rPr>
        <w:t>一些不成熟的意見，</w:t>
      </w:r>
      <w:proofErr w:type="gramStart"/>
      <w:r w:rsidRPr="00F67B36">
        <w:rPr>
          <w:rFonts w:hint="eastAsia"/>
        </w:rPr>
        <w:t>祈</w:t>
      </w:r>
      <w:proofErr w:type="gramEnd"/>
      <w:r w:rsidRPr="00F67B36">
        <w:rPr>
          <w:rFonts w:hint="eastAsia"/>
        </w:rPr>
        <w:t>請方家指正。</w:t>
      </w:r>
    </w:p>
    <w:p w:rsidR="00362177" w:rsidRPr="00F67B36" w:rsidRDefault="00F67B36" w:rsidP="00F67B36">
      <w:pPr>
        <w:pStyle w:val="aa"/>
        <w:ind w:firstLine="560"/>
      </w:pPr>
      <w:r w:rsidRPr="00F67B36">
        <w:rPr>
          <w:rFonts w:hint="eastAsia"/>
        </w:rPr>
        <w:t>網友“羅小虎”先生</w:t>
      </w:r>
      <w:proofErr w:type="gramStart"/>
      <w:r w:rsidRPr="00F67B36">
        <w:rPr>
          <w:rFonts w:hint="eastAsia"/>
        </w:rPr>
        <w:t>將</w:t>
      </w:r>
      <w:proofErr w:type="gramEnd"/>
      <w:r w:rsidRPr="00F67B36">
        <w:rPr>
          <w:rFonts w:hint="eastAsia"/>
        </w:rPr>
        <w:t>此字左半與</w:t>
      </w:r>
      <w:proofErr w:type="gramStart"/>
      <w:r w:rsidRPr="00F67B36">
        <w:rPr>
          <w:rFonts w:hint="eastAsia"/>
        </w:rPr>
        <w:t>郭</w:t>
      </w:r>
      <w:proofErr w:type="gramEnd"/>
      <w:r w:rsidRPr="00F67B36">
        <w:rPr>
          <w:rFonts w:hint="eastAsia"/>
        </w:rPr>
        <w:t>店簡</w:t>
      </w:r>
      <w:r w:rsidRPr="00F67B36">
        <w:rPr>
          <w:noProof/>
        </w:rPr>
        <w:drawing>
          <wp:inline distT="0" distB="0" distL="0" distR="0" wp14:anchorId="26960452" wp14:editId="64307E73">
            <wp:extent cx="435280" cy="491705"/>
            <wp:effectExtent l="0" t="0" r="3175"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37582" cy="494305"/>
                    </a:xfrm>
                    <a:prstGeom prst="rect">
                      <a:avLst/>
                    </a:prstGeom>
                  </pic:spPr>
                </pic:pic>
              </a:graphicData>
            </a:graphic>
          </wp:inline>
        </w:drawing>
      </w:r>
      <w:r w:rsidRPr="00F67B36">
        <w:rPr>
          <w:rFonts w:hint="eastAsia"/>
        </w:rPr>
        <w:t>（學）字聯繫起</w:t>
      </w:r>
      <w:proofErr w:type="gramStart"/>
      <w:r w:rsidRPr="00F67B36">
        <w:rPr>
          <w:rFonts w:hint="eastAsia"/>
        </w:rPr>
        <w:t>來</w:t>
      </w:r>
      <w:proofErr w:type="gramEnd"/>
      <w:r w:rsidRPr="00F67B36">
        <w:rPr>
          <w:rFonts w:hint="eastAsia"/>
        </w:rPr>
        <w:t>，認</w:t>
      </w:r>
      <w:proofErr w:type="gramStart"/>
      <w:r w:rsidRPr="00F67B36">
        <w:rPr>
          <w:rFonts w:hint="eastAsia"/>
        </w:rPr>
        <w:t>為</w:t>
      </w:r>
      <w:proofErr w:type="gramEnd"/>
      <w:r w:rsidRPr="00F67B36">
        <w:rPr>
          <w:rFonts w:hint="eastAsia"/>
        </w:rPr>
        <w:t>二者非常接近，唯A字右半漫漶不清而已。他進一步</w:t>
      </w:r>
      <w:proofErr w:type="gramStart"/>
      <w:r w:rsidRPr="00F67B36">
        <w:rPr>
          <w:rFonts w:hint="eastAsia"/>
        </w:rPr>
        <w:t>將</w:t>
      </w:r>
      <w:proofErr w:type="gramEnd"/>
      <w:r w:rsidRPr="00F67B36">
        <w:rPr>
          <w:rFonts w:hint="eastAsia"/>
        </w:rPr>
        <w:t>此字讀</w:t>
      </w:r>
      <w:proofErr w:type="gramStart"/>
      <w:r w:rsidRPr="00F67B36">
        <w:rPr>
          <w:rFonts w:hint="eastAsia"/>
        </w:rPr>
        <w:t>為</w:t>
      </w:r>
      <w:proofErr w:type="gramEnd"/>
      <w:r w:rsidRPr="00F67B36">
        <w:rPr>
          <w:rFonts w:hint="eastAsia"/>
        </w:rPr>
        <w:t>“效”，并解釋說：“ 效力、盡力。不效于上命，不</w:t>
      </w:r>
      <w:proofErr w:type="gramStart"/>
      <w:r w:rsidRPr="00F67B36">
        <w:rPr>
          <w:rFonts w:hint="eastAsia"/>
        </w:rPr>
        <w:t>為</w:t>
      </w:r>
      <w:proofErr w:type="gramEnd"/>
      <w:r w:rsidRPr="00F67B36">
        <w:rPr>
          <w:rFonts w:hint="eastAsia"/>
        </w:rPr>
        <w:t>君主的命令而效力。”</w:t>
      </w:r>
      <w:r w:rsidR="00362177" w:rsidRPr="00F67B36">
        <w:endnoteReference w:id="1"/>
      </w:r>
    </w:p>
    <w:p w:rsidR="00362177" w:rsidRPr="00F67B36" w:rsidRDefault="00362177" w:rsidP="00F67B36">
      <w:pPr>
        <w:pStyle w:val="aa"/>
        <w:ind w:firstLine="560"/>
      </w:pPr>
      <w:r w:rsidRPr="00F67B36">
        <w:rPr>
          <w:rFonts w:hint="eastAsia"/>
        </w:rPr>
        <w:t>按此說不確，A字與“學”字相比，除右</w:t>
      </w:r>
      <w:proofErr w:type="gramStart"/>
      <w:r w:rsidRPr="00F67B36">
        <w:rPr>
          <w:rFonts w:hint="eastAsia"/>
        </w:rPr>
        <w:t>側</w:t>
      </w:r>
      <w:proofErr w:type="gramEnd"/>
      <w:r w:rsidRPr="00F67B36">
        <w:rPr>
          <w:rFonts w:hint="eastAsia"/>
        </w:rPr>
        <w:t>多出部分形體之外，</w:t>
      </w:r>
      <w:r w:rsidRPr="00F67B36">
        <w:rPr>
          <w:rFonts w:hint="eastAsia"/>
        </w:rPr>
        <w:lastRenderedPageBreak/>
        <w:t>仍有</w:t>
      </w:r>
      <w:proofErr w:type="gramStart"/>
      <w:r w:rsidRPr="00F67B36">
        <w:rPr>
          <w:rFonts w:hint="eastAsia"/>
        </w:rPr>
        <w:t>兩</w:t>
      </w:r>
      <w:proofErr w:type="gramEnd"/>
      <w:r w:rsidRPr="00F67B36">
        <w:rPr>
          <w:rFonts w:hint="eastAsia"/>
        </w:rPr>
        <w:t>處明顯的區別：一是A字上部所</w:t>
      </w:r>
      <w:proofErr w:type="gramStart"/>
      <w:r w:rsidRPr="00F67B36">
        <w:rPr>
          <w:rFonts w:hint="eastAsia"/>
        </w:rPr>
        <w:t>從</w:t>
      </w:r>
      <w:proofErr w:type="gramEnd"/>
      <w:r w:rsidRPr="00F67B36">
        <w:rPr>
          <w:rFonts w:hint="eastAsia"/>
        </w:rPr>
        <w:t>與“學”字所从“</w:t>
      </w:r>
      <w:r w:rsidRPr="00F67B36">
        <w:rPr>
          <w:noProof/>
        </w:rPr>
        <w:drawing>
          <wp:inline distT="0" distB="0" distL="0" distR="0" wp14:anchorId="5383FC9B" wp14:editId="097EA82B">
            <wp:extent cx="319178" cy="232482"/>
            <wp:effectExtent l="0" t="0" r="5080" b="0"/>
            <wp:docPr id="2" name="图片 2" descr="C:\Users\heyi\Desktop\22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heyi\Desktop\2222.png"/>
                    <pic:cNvPicPr>
                      <a:picLocks noChangeAspect="1" noChangeArrowheads="1"/>
                    </pic:cNvPicPr>
                  </pic:nvPicPr>
                  <pic:blipFill rotWithShape="1">
                    <a:blip r:embed="rId11">
                      <a:extLst>
                        <a:ext uri="{28A0092B-C50C-407E-A947-70E740481C1C}">
                          <a14:useLocalDpi xmlns:a14="http://schemas.microsoft.com/office/drawing/2010/main" val="0"/>
                        </a:ext>
                      </a:extLst>
                    </a:blip>
                    <a:srcRect l="11905"/>
                    <a:stretch/>
                  </pic:blipFill>
                  <pic:spPr bwMode="auto">
                    <a:xfrm>
                      <a:off x="0" y="0"/>
                      <a:ext cx="319848" cy="232970"/>
                    </a:xfrm>
                    <a:prstGeom prst="rect">
                      <a:avLst/>
                    </a:prstGeom>
                    <a:noFill/>
                    <a:ln>
                      <a:noFill/>
                    </a:ln>
                    <a:extLst>
                      <a:ext uri="{53640926-AAD7-44D8-BBD7-CCE9431645EC}">
                        <a14:shadowObscured xmlns:a14="http://schemas.microsoft.com/office/drawing/2010/main"/>
                      </a:ext>
                    </a:extLst>
                  </pic:spPr>
                </pic:pic>
              </a:graphicData>
            </a:graphic>
          </wp:inline>
        </w:drawing>
      </w:r>
      <w:r w:rsidRPr="00F67B36">
        <w:rPr>
          <w:rFonts w:hint="eastAsia"/>
        </w:rPr>
        <w:t>”不同，前者</w:t>
      </w:r>
      <w:proofErr w:type="gramStart"/>
      <w:r w:rsidRPr="00F67B36">
        <w:rPr>
          <w:rFonts w:hint="eastAsia"/>
        </w:rPr>
        <w:t>兩</w:t>
      </w:r>
      <w:proofErr w:type="gramEnd"/>
      <w:r w:rsidRPr="00F67B36">
        <w:rPr>
          <w:rFonts w:hint="eastAsia"/>
        </w:rPr>
        <w:t>手中間并非“丨”形而是“人”形；二是A字下部所謂“子”形也與“學”字中的“字”形不類：A中相當于“子”形的頭部較圓潤，且無左</w:t>
      </w:r>
      <w:proofErr w:type="gramStart"/>
      <w:r w:rsidRPr="00F67B36">
        <w:rPr>
          <w:rFonts w:hint="eastAsia"/>
        </w:rPr>
        <w:t>側</w:t>
      </w:r>
      <w:proofErr w:type="gramEnd"/>
      <w:r w:rsidRPr="00F67B36">
        <w:rPr>
          <w:rFonts w:hint="eastAsia"/>
        </w:rPr>
        <w:t>突出的</w:t>
      </w:r>
      <w:proofErr w:type="gramStart"/>
      <w:r w:rsidRPr="00F67B36">
        <w:rPr>
          <w:rFonts w:hint="eastAsia"/>
        </w:rPr>
        <w:t>一</w:t>
      </w:r>
      <w:proofErr w:type="gramEnd"/>
      <w:r w:rsidRPr="00F67B36">
        <w:rPr>
          <w:rFonts w:hint="eastAsia"/>
        </w:rPr>
        <w:t>筆，相反</w:t>
      </w:r>
      <w:proofErr w:type="gramStart"/>
      <w:r w:rsidRPr="00F67B36">
        <w:rPr>
          <w:rFonts w:hint="eastAsia"/>
        </w:rPr>
        <w:t>楚文字</w:t>
      </w:r>
      <w:proofErr w:type="gramEnd"/>
      <w:r w:rsidRPr="00F67B36">
        <w:rPr>
          <w:rFonts w:hint="eastAsia"/>
        </w:rPr>
        <w:t>中“子”形的頭部大都較扁平，左</w:t>
      </w:r>
      <w:proofErr w:type="gramStart"/>
      <w:r w:rsidRPr="00F67B36">
        <w:rPr>
          <w:rFonts w:hint="eastAsia"/>
        </w:rPr>
        <w:t>側</w:t>
      </w:r>
      <w:proofErr w:type="gramEnd"/>
      <w:r w:rsidRPr="00F67B36">
        <w:rPr>
          <w:rFonts w:hint="eastAsia"/>
        </w:rPr>
        <w:t>有突出的</w:t>
      </w:r>
      <w:proofErr w:type="gramStart"/>
      <w:r w:rsidRPr="00F67B36">
        <w:rPr>
          <w:rFonts w:hint="eastAsia"/>
        </w:rPr>
        <w:t>一</w:t>
      </w:r>
      <w:proofErr w:type="gramEnd"/>
      <w:r w:rsidRPr="00F67B36">
        <w:rPr>
          <w:rFonts w:hint="eastAsia"/>
        </w:rPr>
        <w:t>筆。</w:t>
      </w:r>
      <w:proofErr w:type="gramStart"/>
      <w:r w:rsidRPr="00F67B36">
        <w:rPr>
          <w:rFonts w:hint="eastAsia"/>
        </w:rPr>
        <w:t>據</w:t>
      </w:r>
      <w:proofErr w:type="gramEnd"/>
      <w:r w:rsidRPr="00F67B36">
        <w:rPr>
          <w:rFonts w:hint="eastAsia"/>
        </w:rPr>
        <w:t>此，可以肯定此字與“學”字絕無關係。</w:t>
      </w:r>
    </w:p>
    <w:p w:rsidR="00362177" w:rsidRPr="00F67B36" w:rsidRDefault="00362177" w:rsidP="00F67B36">
      <w:pPr>
        <w:pStyle w:val="aa"/>
        <w:ind w:firstLine="560"/>
      </w:pPr>
      <w:r w:rsidRPr="00F67B36">
        <w:rPr>
          <w:rFonts w:hint="eastAsia"/>
        </w:rPr>
        <w:t>我們認</w:t>
      </w:r>
      <w:proofErr w:type="gramStart"/>
      <w:r w:rsidRPr="00F67B36">
        <w:rPr>
          <w:rFonts w:hint="eastAsia"/>
        </w:rPr>
        <w:t>為</w:t>
      </w:r>
      <w:proofErr w:type="gramEnd"/>
      <w:r w:rsidRPr="00F67B36">
        <w:rPr>
          <w:rFonts w:hint="eastAsia"/>
        </w:rPr>
        <w:t>此字</w:t>
      </w:r>
      <w:proofErr w:type="gramStart"/>
      <w:r w:rsidRPr="00F67B36">
        <w:rPr>
          <w:rFonts w:hint="eastAsia"/>
        </w:rPr>
        <w:t>應</w:t>
      </w:r>
      <w:proofErr w:type="gramEnd"/>
      <w:r w:rsidRPr="00F67B36">
        <w:rPr>
          <w:rFonts w:hint="eastAsia"/>
        </w:rPr>
        <w:t>該就是“興”字。首先，“興”字上部與A字上部寫法相同；其次，A字下部所謂“子”形，其實就是“興”字中的“口”形和左下“手”形的粘連，而右下的手形有所變異而已。這種粘連的寫法和“娩”、“槫”的演變過程類似，</w:t>
      </w:r>
      <w:r w:rsidRPr="00F67B36">
        <w:endnoteReference w:id="2"/>
      </w:r>
      <w:r w:rsidRPr="00F67B36">
        <w:rPr>
          <w:rFonts w:hint="eastAsia"/>
        </w:rPr>
        <w:t>差別在</w:t>
      </w:r>
      <w:proofErr w:type="gramStart"/>
      <w:r w:rsidRPr="00F67B36">
        <w:rPr>
          <w:rFonts w:hint="eastAsia"/>
        </w:rPr>
        <w:t>於</w:t>
      </w:r>
      <w:proofErr w:type="gramEnd"/>
      <w:r w:rsidRPr="00F67B36">
        <w:rPr>
          <w:rFonts w:hint="eastAsia"/>
        </w:rPr>
        <w:t>前者</w:t>
      </w:r>
      <w:proofErr w:type="gramStart"/>
      <w:r w:rsidRPr="00F67B36">
        <w:rPr>
          <w:rFonts w:hint="eastAsia"/>
        </w:rPr>
        <w:t>應</w:t>
      </w:r>
      <w:proofErr w:type="gramEnd"/>
      <w:r w:rsidRPr="00F67B36">
        <w:rPr>
          <w:rFonts w:hint="eastAsia"/>
        </w:rPr>
        <w:t>該只是寫法的變異，而</w:t>
      </w:r>
      <w:proofErr w:type="gramStart"/>
      <w:r w:rsidRPr="00F67B36">
        <w:rPr>
          <w:rFonts w:hint="eastAsia"/>
        </w:rPr>
        <w:t>後</w:t>
      </w:r>
      <w:proofErr w:type="gramEnd"/>
      <w:r w:rsidRPr="00F67B36">
        <w:rPr>
          <w:rFonts w:hint="eastAsia"/>
        </w:rPr>
        <w:t>者則是形體的演變，二者並不完全等同。</w:t>
      </w:r>
    </w:p>
    <w:p w:rsidR="00F67B36" w:rsidRPr="00F67B36" w:rsidRDefault="00362177" w:rsidP="00F67B36">
      <w:pPr>
        <w:pStyle w:val="aa"/>
        <w:ind w:firstLine="560"/>
      </w:pPr>
      <w:r w:rsidRPr="00F67B36">
        <w:rPr>
          <w:rFonts w:hint="eastAsia"/>
        </w:rPr>
        <w:t>即已論A字</w:t>
      </w:r>
      <w:proofErr w:type="gramStart"/>
      <w:r w:rsidRPr="00F67B36">
        <w:rPr>
          <w:rFonts w:hint="eastAsia"/>
        </w:rPr>
        <w:t>應為</w:t>
      </w:r>
      <w:proofErr w:type="gramEnd"/>
      <w:r w:rsidRPr="00F67B36">
        <w:rPr>
          <w:rFonts w:hint="eastAsia"/>
        </w:rPr>
        <w:t>“興”字，下面試著疏通文意。“</w:t>
      </w:r>
      <w:r w:rsidRPr="00F67B36">
        <w:rPr>
          <w:noProof/>
        </w:rPr>
        <w:drawing>
          <wp:inline distT="0" distB="0" distL="0" distR="0" wp14:anchorId="5B0635A3" wp14:editId="18449B03">
            <wp:extent cx="198120" cy="25019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8120" cy="250190"/>
                    </a:xfrm>
                    <a:prstGeom prst="rect">
                      <a:avLst/>
                    </a:prstGeom>
                    <a:noFill/>
                    <a:ln>
                      <a:noFill/>
                    </a:ln>
                  </pic:spPr>
                </pic:pic>
              </a:graphicData>
            </a:graphic>
          </wp:inline>
        </w:drawing>
      </w:r>
      <w:r w:rsidRPr="00F67B36">
        <w:t>固以不</w:t>
      </w:r>
      <w:r w:rsidRPr="00F67B36">
        <w:rPr>
          <w:rFonts w:hint="eastAsia"/>
        </w:rPr>
        <w:t>興</w:t>
      </w:r>
      <w:r w:rsidRPr="00F67B36">
        <w:t>于上命</w:t>
      </w:r>
      <w:r w:rsidRPr="00F67B36">
        <w:rPr>
          <w:rFonts w:hint="eastAsia"/>
        </w:rPr>
        <w:t>，</w:t>
      </w:r>
      <w:r w:rsidRPr="00F67B36">
        <w:t>是以不行</w:t>
      </w:r>
      <w:r w:rsidRPr="00F67B36">
        <w:rPr>
          <w:rFonts w:hint="eastAsia"/>
        </w:rPr>
        <w:t>進退。”這</w:t>
      </w:r>
      <w:proofErr w:type="gramStart"/>
      <w:r w:rsidRPr="00F67B36">
        <w:rPr>
          <w:rFonts w:hint="eastAsia"/>
        </w:rPr>
        <w:t>兩</w:t>
      </w:r>
      <w:proofErr w:type="gramEnd"/>
      <w:r w:rsidRPr="00F67B36">
        <w:rPr>
          <w:rFonts w:hint="eastAsia"/>
        </w:rPr>
        <w:t>句的主語</w:t>
      </w:r>
      <w:proofErr w:type="gramStart"/>
      <w:r w:rsidRPr="00F67B36">
        <w:rPr>
          <w:rFonts w:hint="eastAsia"/>
        </w:rPr>
        <w:t>應</w:t>
      </w:r>
      <w:proofErr w:type="gramEnd"/>
      <w:r w:rsidRPr="00F67B36">
        <w:rPr>
          <w:rFonts w:hint="eastAsia"/>
        </w:rPr>
        <w:t>該是“人民”。“</w:t>
      </w:r>
      <w:r w:rsidRPr="00F67B36">
        <w:t xml:space="preserve"> </w:t>
      </w:r>
      <w:r w:rsidRPr="00F67B36">
        <w:rPr>
          <w:noProof/>
        </w:rPr>
        <w:drawing>
          <wp:inline distT="0" distB="0" distL="0" distR="0" wp14:anchorId="1AFB920A" wp14:editId="401E5C34">
            <wp:extent cx="198120" cy="25019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8120" cy="250190"/>
                    </a:xfrm>
                    <a:prstGeom prst="rect">
                      <a:avLst/>
                    </a:prstGeom>
                    <a:noFill/>
                    <a:ln>
                      <a:noFill/>
                    </a:ln>
                  </pic:spPr>
                </pic:pic>
              </a:graphicData>
            </a:graphic>
          </wp:inline>
        </w:drawing>
      </w:r>
      <w:r w:rsidRPr="00F67B36">
        <w:rPr>
          <w:rFonts w:hint="eastAsia"/>
        </w:rPr>
        <w:t>”字不識，“</w:t>
      </w:r>
      <w:r w:rsidRPr="00F67B36">
        <w:rPr>
          <w:noProof/>
        </w:rPr>
        <w:drawing>
          <wp:inline distT="0" distB="0" distL="0" distR="0" wp14:anchorId="67C4172C" wp14:editId="68B9DC7B">
            <wp:extent cx="198120" cy="25019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8120" cy="250190"/>
                    </a:xfrm>
                    <a:prstGeom prst="rect">
                      <a:avLst/>
                    </a:prstGeom>
                    <a:noFill/>
                    <a:ln>
                      <a:noFill/>
                    </a:ln>
                  </pic:spPr>
                </pic:pic>
              </a:graphicData>
            </a:graphic>
          </wp:inline>
        </w:drawing>
      </w:r>
      <w:r w:rsidRPr="00F67B36">
        <w:t>固</w:t>
      </w:r>
      <w:r w:rsidRPr="00F67B36">
        <w:rPr>
          <w:rFonts w:hint="eastAsia"/>
        </w:rPr>
        <w:t>”</w:t>
      </w:r>
      <w:proofErr w:type="gramStart"/>
      <w:r w:rsidRPr="00F67B36">
        <w:rPr>
          <w:rFonts w:hint="eastAsia"/>
        </w:rPr>
        <w:t>應</w:t>
      </w:r>
      <w:proofErr w:type="gramEnd"/>
      <w:r w:rsidRPr="00F67B36">
        <w:rPr>
          <w:rFonts w:hint="eastAsia"/>
        </w:rPr>
        <w:t>是主語的修飾詞，此處可以不論。“不興于上命”是“不行進退”的原因，古</w:t>
      </w:r>
      <w:proofErr w:type="gramStart"/>
      <w:r w:rsidRPr="00F67B36">
        <w:rPr>
          <w:rFonts w:hint="eastAsia"/>
        </w:rPr>
        <w:t>書</w:t>
      </w:r>
      <w:proofErr w:type="gramEnd"/>
      <w:r w:rsidRPr="00F67B36">
        <w:rPr>
          <w:rFonts w:hint="eastAsia"/>
        </w:rPr>
        <w:t>“不興”常見，但植</w:t>
      </w:r>
      <w:proofErr w:type="gramStart"/>
      <w:r w:rsidRPr="00F67B36">
        <w:rPr>
          <w:rFonts w:hint="eastAsia"/>
        </w:rPr>
        <w:t>於</w:t>
      </w:r>
      <w:proofErr w:type="gramEnd"/>
      <w:r w:rsidRPr="00F67B36">
        <w:rPr>
          <w:rFonts w:hint="eastAsia"/>
        </w:rPr>
        <w:t>此處稍覺文意不</w:t>
      </w:r>
      <w:proofErr w:type="gramStart"/>
      <w:r w:rsidRPr="00F67B36">
        <w:rPr>
          <w:rFonts w:hint="eastAsia"/>
        </w:rPr>
        <w:t>暢</w:t>
      </w:r>
      <w:proofErr w:type="gramEnd"/>
      <w:r w:rsidRPr="00F67B36">
        <w:rPr>
          <w:rFonts w:hint="eastAsia"/>
        </w:rPr>
        <w:t>。</w:t>
      </w:r>
      <w:r w:rsidRPr="00F67B36">
        <w:endnoteReference w:id="3"/>
      </w:r>
      <w:r w:rsidRPr="00F67B36">
        <w:rPr>
          <w:rFonts w:hint="eastAsia"/>
        </w:rPr>
        <w:t xml:space="preserve"> 按“興”通“嬹”，《說文•女部》：“</w:t>
      </w:r>
      <w:proofErr w:type="gramStart"/>
      <w:r w:rsidRPr="00F67B36">
        <w:rPr>
          <w:rFonts w:hint="eastAsia"/>
        </w:rPr>
        <w:t>嬹</w:t>
      </w:r>
      <w:proofErr w:type="gramEnd"/>
      <w:r w:rsidRPr="00F67B36">
        <w:rPr>
          <w:rFonts w:hint="eastAsia"/>
        </w:rPr>
        <w:t>，說也。”</w:t>
      </w:r>
      <w:r w:rsidRPr="00F67B36">
        <w:endnoteReference w:id="4"/>
      </w:r>
      <w:r w:rsidRPr="00F67B36">
        <w:rPr>
          <w:rFonts w:hint="eastAsia"/>
        </w:rPr>
        <w:t>《廣韻•釋詁一》：“</w:t>
      </w:r>
      <w:proofErr w:type="gramStart"/>
      <w:r w:rsidRPr="00F67B36">
        <w:rPr>
          <w:rFonts w:hint="eastAsia"/>
        </w:rPr>
        <w:t>嬹</w:t>
      </w:r>
      <w:proofErr w:type="gramEnd"/>
      <w:r w:rsidRPr="00F67B36">
        <w:rPr>
          <w:rFonts w:hint="eastAsia"/>
        </w:rPr>
        <w:t>，喜也。”《禮記•學記》“不興其藝”，鄭玄注：“興之言喜也，</w:t>
      </w:r>
      <w:proofErr w:type="gramStart"/>
      <w:r w:rsidRPr="00F67B36">
        <w:rPr>
          <w:rFonts w:hint="eastAsia"/>
        </w:rPr>
        <w:t>歆</w:t>
      </w:r>
      <w:proofErr w:type="gramEnd"/>
      <w:r w:rsidRPr="00F67B36">
        <w:rPr>
          <w:rFonts w:hint="eastAsia"/>
        </w:rPr>
        <w:t>也。”《墨子•非樂上》“昔者齊康公興</w:t>
      </w:r>
      <w:proofErr w:type="gramStart"/>
      <w:r w:rsidRPr="00F67B36">
        <w:rPr>
          <w:rFonts w:hint="eastAsia"/>
        </w:rPr>
        <w:t>樂</w:t>
      </w:r>
      <w:proofErr w:type="gramEnd"/>
      <w:r w:rsidRPr="00F67B36">
        <w:rPr>
          <w:rFonts w:hint="eastAsia"/>
        </w:rPr>
        <w:t>萬”，孫詒讓間詁引俞越云：“興，猶喜也……萬，謂萬武也。”</w:t>
      </w:r>
      <w:r w:rsidRPr="00F67B36">
        <w:endnoteReference w:id="5"/>
      </w:r>
      <w:r w:rsidRPr="00F67B36">
        <w:rPr>
          <w:rFonts w:hint="eastAsia"/>
        </w:rPr>
        <w:t>是</w:t>
      </w:r>
      <w:r w:rsidR="00F67B36" w:rsidRPr="00F67B36">
        <w:rPr>
          <w:rFonts w:hint="eastAsia"/>
        </w:rPr>
        <w:t>“興”有“喜、悅”義。照此</w:t>
      </w:r>
      <w:r w:rsidR="00F67B36" w:rsidRPr="00F67B36">
        <w:rPr>
          <w:rFonts w:hint="eastAsia"/>
        </w:rPr>
        <w:lastRenderedPageBreak/>
        <w:t>理解，則原句大意</w:t>
      </w:r>
      <w:proofErr w:type="gramStart"/>
      <w:r w:rsidR="00F67B36" w:rsidRPr="00F67B36">
        <w:rPr>
          <w:rFonts w:hint="eastAsia"/>
        </w:rPr>
        <w:t>為</w:t>
      </w:r>
      <w:proofErr w:type="gramEnd"/>
      <w:r w:rsidR="00F67B36" w:rsidRPr="00F67B36">
        <w:rPr>
          <w:rFonts w:hint="eastAsia"/>
        </w:rPr>
        <w:t>：“……</w:t>
      </w:r>
      <w:proofErr w:type="gramStart"/>
      <w:r w:rsidR="00F67B36" w:rsidRPr="00F67B36">
        <w:rPr>
          <w:rFonts w:hint="eastAsia"/>
        </w:rPr>
        <w:t>對</w:t>
      </w:r>
      <w:proofErr w:type="gramEnd"/>
      <w:r w:rsidR="00F67B36" w:rsidRPr="00F67B36">
        <w:rPr>
          <w:rFonts w:hint="eastAsia"/>
        </w:rPr>
        <w:t>君主的命令感到不悅，所以不依照指揮行</w:t>
      </w:r>
      <w:proofErr w:type="gramStart"/>
      <w:r w:rsidR="00F67B36" w:rsidRPr="00F67B36">
        <w:rPr>
          <w:rFonts w:hint="eastAsia"/>
        </w:rPr>
        <w:t>動</w:t>
      </w:r>
      <w:proofErr w:type="gramEnd"/>
      <w:r w:rsidR="00F67B36" w:rsidRPr="00F67B36">
        <w:rPr>
          <w:rFonts w:hint="eastAsia"/>
        </w:rPr>
        <w:t>。”如此解釋似無不妥。</w:t>
      </w:r>
    </w:p>
    <w:p w:rsidR="00F67B36" w:rsidRPr="00F67B36" w:rsidRDefault="00F67B36" w:rsidP="00F67B36"/>
    <w:bookmarkEnd w:id="0"/>
    <w:p w:rsidR="002732E6" w:rsidRPr="00F67B36" w:rsidRDefault="002732E6" w:rsidP="00F67B36"/>
    <w:sectPr w:rsidR="002732E6" w:rsidRPr="00F67B36">
      <w:headerReference w:type="default" r:id="rId12"/>
      <w:footerReference w:type="even" r:id="rId13"/>
      <w:footerReference w:type="default" r:id="rId14"/>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61B0" w:rsidRDefault="008561B0" w:rsidP="00CB0024">
      <w:r>
        <w:separator/>
      </w:r>
    </w:p>
  </w:endnote>
  <w:endnote w:type="continuationSeparator" w:id="0">
    <w:p w:rsidR="008561B0" w:rsidRDefault="008561B0" w:rsidP="00CB0024">
      <w:r>
        <w:continuationSeparator/>
      </w:r>
    </w:p>
  </w:endnote>
  <w:endnote w:id="1">
    <w:p w:rsidR="00362177" w:rsidRPr="00362177" w:rsidRDefault="00362177" w:rsidP="00362177">
      <w:r w:rsidRPr="00362177">
        <w:endnoteRef/>
      </w:r>
      <w:r w:rsidRPr="00362177">
        <w:t xml:space="preserve"> </w:t>
      </w:r>
      <w:r w:rsidRPr="00362177">
        <w:rPr>
          <w:rFonts w:hint="eastAsia"/>
        </w:rPr>
        <w:t>“羅小虎”：《清華八〈治幫之道〉初讀》，簡帛網2018年11月17日。</w:t>
      </w:r>
    </w:p>
  </w:endnote>
  <w:endnote w:id="2">
    <w:p w:rsidR="00362177" w:rsidRPr="00362177" w:rsidRDefault="00362177" w:rsidP="00362177">
      <w:r w:rsidRPr="00362177">
        <w:endnoteRef/>
      </w:r>
      <w:r w:rsidRPr="00362177">
        <w:t xml:space="preserve"> </w:t>
      </w:r>
      <w:proofErr w:type="gramStart"/>
      <w:r w:rsidRPr="00362177">
        <w:t>參</w:t>
      </w:r>
      <w:proofErr w:type="gramEnd"/>
      <w:r w:rsidRPr="00362177">
        <w:t>趙平安</w:t>
      </w:r>
      <w:r w:rsidRPr="00362177">
        <w:rPr>
          <w:rFonts w:hint="eastAsia"/>
        </w:rPr>
        <w:t>：《從楚簡“娩”的釋讀談到甲骨文“娩</w:t>
      </w:r>
      <w:r w:rsidRPr="00362177">
        <w:rPr>
          <w:noProof/>
        </w:rPr>
        <w:drawing>
          <wp:inline distT="0" distB="0" distL="0" distR="0" wp14:anchorId="65F35921" wp14:editId="43AF44A5">
            <wp:extent cx="172528" cy="177919"/>
            <wp:effectExtent l="0" t="0" r="0" b="0"/>
            <wp:docPr id="897" name="图片 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74171" cy="179614"/>
                    </a:xfrm>
                    <a:prstGeom prst="rect">
                      <a:avLst/>
                    </a:prstGeom>
                  </pic:spPr>
                </pic:pic>
              </a:graphicData>
            </a:graphic>
          </wp:inline>
        </w:drawing>
      </w:r>
      <w:r w:rsidRPr="00362177">
        <w:rPr>
          <w:rFonts w:hint="eastAsia"/>
        </w:rPr>
        <w:t>”的釋讀——附釋古文字中的“冥”》，載《新出簡帛與古文字古文獻研究》，北京：商</w:t>
      </w:r>
      <w:proofErr w:type="gramStart"/>
      <w:r w:rsidRPr="00362177">
        <w:rPr>
          <w:rFonts w:hint="eastAsia"/>
        </w:rPr>
        <w:t>務</w:t>
      </w:r>
      <w:proofErr w:type="gramEnd"/>
      <w:r w:rsidRPr="00362177">
        <w:rPr>
          <w:rFonts w:hint="eastAsia"/>
        </w:rPr>
        <w:t>印</w:t>
      </w:r>
      <w:proofErr w:type="gramStart"/>
      <w:r w:rsidRPr="00362177">
        <w:rPr>
          <w:rFonts w:hint="eastAsia"/>
        </w:rPr>
        <w:t>書</w:t>
      </w:r>
      <w:proofErr w:type="gramEnd"/>
      <w:r w:rsidRPr="00362177">
        <w:rPr>
          <w:rFonts w:hint="eastAsia"/>
        </w:rPr>
        <w:t>館，2009年，第52頁。</w:t>
      </w:r>
    </w:p>
  </w:endnote>
  <w:endnote w:id="3">
    <w:p w:rsidR="00362177" w:rsidRPr="00362177" w:rsidRDefault="00362177" w:rsidP="00362177">
      <w:r w:rsidRPr="00362177">
        <w:endnoteRef/>
      </w:r>
      <w:r w:rsidRPr="00362177">
        <w:t xml:space="preserve"> </w:t>
      </w:r>
      <w:proofErr w:type="gramStart"/>
      <w:r w:rsidRPr="00362177">
        <w:t>參</w:t>
      </w:r>
      <w:proofErr w:type="gramEnd"/>
      <w:r w:rsidRPr="00362177">
        <w:rPr>
          <w:rFonts w:hint="eastAsia"/>
        </w:rPr>
        <w:t>《漢語大詞典•一部》“不”字下“不興”條。</w:t>
      </w:r>
    </w:p>
  </w:endnote>
  <w:endnote w:id="4">
    <w:p w:rsidR="00362177" w:rsidRPr="00362177" w:rsidRDefault="00362177" w:rsidP="00362177">
      <w:r w:rsidRPr="00362177">
        <w:endnoteRef/>
      </w:r>
      <w:r w:rsidRPr="00362177">
        <w:t xml:space="preserve"> </w:t>
      </w:r>
      <w:r w:rsidRPr="00362177">
        <w:rPr>
          <w:rFonts w:hint="eastAsia"/>
        </w:rPr>
        <w:t>（漢）許慎著、（宋）徐鉉校訂：《說文解字》，北京：中華</w:t>
      </w:r>
      <w:proofErr w:type="gramStart"/>
      <w:r w:rsidRPr="00362177">
        <w:rPr>
          <w:rFonts w:hint="eastAsia"/>
        </w:rPr>
        <w:t>書</w:t>
      </w:r>
      <w:proofErr w:type="gramEnd"/>
      <w:r w:rsidRPr="00362177">
        <w:rPr>
          <w:rFonts w:hint="eastAsia"/>
        </w:rPr>
        <w:t>局，2013年，第261頁。</w:t>
      </w:r>
    </w:p>
  </w:endnote>
  <w:endnote w:id="5">
    <w:p w:rsidR="00362177" w:rsidRPr="00362177" w:rsidRDefault="00362177" w:rsidP="00362177">
      <w:r w:rsidRPr="00362177">
        <w:endnoteRef/>
      </w:r>
      <w:r w:rsidRPr="00362177">
        <w:rPr>
          <w:rFonts w:hint="eastAsia"/>
        </w:rPr>
        <w:t xml:space="preserve"> </w:t>
      </w:r>
      <w:proofErr w:type="gramStart"/>
      <w:r w:rsidRPr="00362177">
        <w:rPr>
          <w:rFonts w:hint="eastAsia"/>
        </w:rPr>
        <w:t>參</w:t>
      </w:r>
      <w:proofErr w:type="gramEnd"/>
      <w:r w:rsidRPr="00362177">
        <w:rPr>
          <w:rFonts w:hint="eastAsia"/>
        </w:rPr>
        <w:t>《漢語大字典•八部》“興”字。</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altName w:val="IpaP"/>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18778C">
      <w:rPr>
        <w:sz w:val="18"/>
        <w:szCs w:val="18"/>
      </w:rPr>
      <w:t>1</w:t>
    </w:r>
    <w:r w:rsidR="00800237">
      <w:rPr>
        <w:sz w:val="18"/>
        <w:szCs w:val="18"/>
      </w:rPr>
      <w:t>1</w:t>
    </w:r>
    <w:r w:rsidRPr="00C01B1F">
      <w:rPr>
        <w:rFonts w:hint="eastAsia"/>
        <w:sz w:val="18"/>
        <w:szCs w:val="18"/>
      </w:rPr>
      <w:t>月</w:t>
    </w:r>
    <w:r w:rsidR="00901F7F">
      <w:rPr>
        <w:rFonts w:hint="eastAsia"/>
        <w:sz w:val="18"/>
        <w:szCs w:val="18"/>
      </w:rPr>
      <w:t>2</w:t>
    </w:r>
    <w:r w:rsidR="00181DC8">
      <w:rPr>
        <w:rFonts w:hint="eastAsia"/>
        <w:sz w:val="18"/>
        <w:szCs w:val="18"/>
      </w:rPr>
      <w:t>2</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sz w:val="18"/>
        <w:szCs w:val="18"/>
      </w:rPr>
      <w:t>8</w:t>
    </w:r>
    <w:r w:rsidRPr="00C01B1F">
      <w:rPr>
        <w:rFonts w:hint="eastAsia"/>
        <w:sz w:val="18"/>
        <w:szCs w:val="18"/>
      </w:rPr>
      <w:t>年</w:t>
    </w:r>
    <w:r w:rsidR="00800237">
      <w:rPr>
        <w:sz w:val="18"/>
        <w:szCs w:val="18"/>
      </w:rPr>
      <w:t>11</w:t>
    </w:r>
    <w:r w:rsidRPr="00C01B1F">
      <w:rPr>
        <w:rFonts w:hint="eastAsia"/>
        <w:sz w:val="18"/>
        <w:szCs w:val="18"/>
      </w:rPr>
      <w:t>月</w:t>
    </w:r>
    <w:r w:rsidR="00901F7F">
      <w:rPr>
        <w:rFonts w:hint="eastAsia"/>
        <w:sz w:val="18"/>
        <w:szCs w:val="18"/>
      </w:rPr>
      <w:t>2</w:t>
    </w:r>
    <w:r w:rsidR="00181DC8">
      <w:rPr>
        <w:rFonts w:hint="eastAsia"/>
        <w:sz w:val="18"/>
        <w:szCs w:val="18"/>
      </w:rPr>
      <w:t>2</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580CAD">
      <w:rPr>
        <w:noProof/>
        <w:sz w:val="18"/>
        <w:szCs w:val="18"/>
      </w:rPr>
      <w:t>1</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580CAD">
      <w:rPr>
        <w:noProof/>
        <w:sz w:val="18"/>
        <w:szCs w:val="18"/>
      </w:rPr>
      <w:t>3</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61B0" w:rsidRDefault="008561B0" w:rsidP="00CB0024">
      <w:r>
        <w:separator/>
      </w:r>
    </w:p>
  </w:footnote>
  <w:footnote w:type="continuationSeparator" w:id="0">
    <w:p w:rsidR="008561B0" w:rsidRDefault="008561B0"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00775AF2" w:rsidRPr="00775AF2">
      <w:t>http://www.gwz.fudan.edu.cn/Web/Show/43</w:t>
    </w:r>
    <w:r w:rsidR="00181DC8">
      <w:rPr>
        <w:rFonts w:hint="eastAsia"/>
      </w:rPr>
      <w:t>3</w:t>
    </w:r>
    <w:r w:rsidR="00580CAD">
      <w:t>4</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43.8pt;height:50.4pt;visibility:visible" o:bullet="t">
        <v:imagedata r:id="rId1" o:title=""/>
      </v:shape>
    </w:pict>
  </w:numPicBullet>
  <w:numPicBullet w:numPicBulletId="1">
    <w:pict>
      <v:shape id="_x0000_i1029" type="#_x0000_t75" style="width:21pt;height:28.2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2F23F0"/>
    <w:multiLevelType w:val="hybridMultilevel"/>
    <w:tmpl w:val="46603466"/>
    <w:lvl w:ilvl="0" w:tplc="0409000F">
      <w:start w:val="1"/>
      <w:numFmt w:val="decimal"/>
      <w:lvlText w:val="%1."/>
      <w:lvlJc w:val="left"/>
      <w:pPr>
        <w:ind w:left="2325" w:hanging="375"/>
      </w:pPr>
      <w:rPr>
        <w:rFonts w:hint="default"/>
      </w:rPr>
    </w:lvl>
    <w:lvl w:ilvl="1" w:tplc="04090019" w:tentative="1">
      <w:start w:val="1"/>
      <w:numFmt w:val="lowerLetter"/>
      <w:lvlText w:val="%2)"/>
      <w:lvlJc w:val="left"/>
      <w:pPr>
        <w:ind w:left="2790" w:hanging="420"/>
      </w:pPr>
    </w:lvl>
    <w:lvl w:ilvl="2" w:tplc="0409001B" w:tentative="1">
      <w:start w:val="1"/>
      <w:numFmt w:val="lowerRoman"/>
      <w:lvlText w:val="%3."/>
      <w:lvlJc w:val="right"/>
      <w:pPr>
        <w:ind w:left="3210" w:hanging="420"/>
      </w:pPr>
    </w:lvl>
    <w:lvl w:ilvl="3" w:tplc="0409000F" w:tentative="1">
      <w:start w:val="1"/>
      <w:numFmt w:val="decimal"/>
      <w:lvlText w:val="%4."/>
      <w:lvlJc w:val="left"/>
      <w:pPr>
        <w:ind w:left="3630" w:hanging="420"/>
      </w:pPr>
    </w:lvl>
    <w:lvl w:ilvl="4" w:tplc="04090019" w:tentative="1">
      <w:start w:val="1"/>
      <w:numFmt w:val="lowerLetter"/>
      <w:lvlText w:val="%5)"/>
      <w:lvlJc w:val="left"/>
      <w:pPr>
        <w:ind w:left="4050" w:hanging="420"/>
      </w:pPr>
    </w:lvl>
    <w:lvl w:ilvl="5" w:tplc="0409001B" w:tentative="1">
      <w:start w:val="1"/>
      <w:numFmt w:val="lowerRoman"/>
      <w:lvlText w:val="%6."/>
      <w:lvlJc w:val="right"/>
      <w:pPr>
        <w:ind w:left="4470" w:hanging="420"/>
      </w:pPr>
    </w:lvl>
    <w:lvl w:ilvl="6" w:tplc="0409000F" w:tentative="1">
      <w:start w:val="1"/>
      <w:numFmt w:val="decimal"/>
      <w:lvlText w:val="%7."/>
      <w:lvlJc w:val="left"/>
      <w:pPr>
        <w:ind w:left="4890" w:hanging="420"/>
      </w:pPr>
    </w:lvl>
    <w:lvl w:ilvl="7" w:tplc="04090019" w:tentative="1">
      <w:start w:val="1"/>
      <w:numFmt w:val="lowerLetter"/>
      <w:lvlText w:val="%8)"/>
      <w:lvlJc w:val="left"/>
      <w:pPr>
        <w:ind w:left="5310" w:hanging="420"/>
      </w:pPr>
    </w:lvl>
    <w:lvl w:ilvl="8" w:tplc="0409001B" w:tentative="1">
      <w:start w:val="1"/>
      <w:numFmt w:val="lowerRoman"/>
      <w:lvlText w:val="%9."/>
      <w:lvlJc w:val="right"/>
      <w:pPr>
        <w:ind w:left="5730" w:hanging="420"/>
      </w:pPr>
    </w:lvl>
  </w:abstractNum>
  <w:abstractNum w:abstractNumId="6"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8" w15:restartNumberingAfterBreak="0">
    <w:nsid w:val="5A707373"/>
    <w:multiLevelType w:val="singleLevel"/>
    <w:tmpl w:val="5A707373"/>
    <w:lvl w:ilvl="0">
      <w:start w:val="1"/>
      <w:numFmt w:val="chineseCounting"/>
      <w:suff w:val="nothing"/>
      <w:lvlText w:val="第%1，"/>
      <w:lvlJc w:val="left"/>
    </w:lvl>
  </w:abstractNum>
  <w:abstractNum w:abstractNumId="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9"/>
  </w:num>
  <w:num w:numId="3">
    <w:abstractNumId w:val="4"/>
  </w:num>
  <w:num w:numId="4">
    <w:abstractNumId w:val="7"/>
  </w:num>
  <w:num w:numId="5">
    <w:abstractNumId w:val="2"/>
  </w:num>
  <w:num w:numId="6">
    <w:abstractNumId w:val="8"/>
  </w:num>
  <w:num w:numId="7">
    <w:abstractNumId w:val="6"/>
  </w:num>
  <w:num w:numId="8">
    <w:abstractNumId w:val="1"/>
    <w:lvlOverride w:ilvl="0">
      <w:startOverride w:val="1"/>
    </w:lvlOverride>
  </w:num>
  <w:num w:numId="9">
    <w:abstractNumId w:val="0"/>
    <w:lvlOverride w:ilvl="0">
      <w:startOverride w:val="1"/>
    </w:lvlOverride>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26A6"/>
    <w:rsid w:val="0006648C"/>
    <w:rsid w:val="00067141"/>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16B80"/>
    <w:rsid w:val="0012646C"/>
    <w:rsid w:val="00131D4E"/>
    <w:rsid w:val="001332B7"/>
    <w:rsid w:val="001347BB"/>
    <w:rsid w:val="00135C92"/>
    <w:rsid w:val="00140894"/>
    <w:rsid w:val="001433AC"/>
    <w:rsid w:val="00156D70"/>
    <w:rsid w:val="001641C2"/>
    <w:rsid w:val="00167A7A"/>
    <w:rsid w:val="001801DC"/>
    <w:rsid w:val="00181DC8"/>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D1713"/>
    <w:rsid w:val="001D2B45"/>
    <w:rsid w:val="001D427D"/>
    <w:rsid w:val="001E6598"/>
    <w:rsid w:val="001F1BFC"/>
    <w:rsid w:val="002073B6"/>
    <w:rsid w:val="00211416"/>
    <w:rsid w:val="00216AB7"/>
    <w:rsid w:val="002211DE"/>
    <w:rsid w:val="00230ADF"/>
    <w:rsid w:val="00231125"/>
    <w:rsid w:val="002346A0"/>
    <w:rsid w:val="00237037"/>
    <w:rsid w:val="002372F1"/>
    <w:rsid w:val="00240D78"/>
    <w:rsid w:val="00240EAB"/>
    <w:rsid w:val="00243FD0"/>
    <w:rsid w:val="002464E0"/>
    <w:rsid w:val="0024748E"/>
    <w:rsid w:val="0025043C"/>
    <w:rsid w:val="00253015"/>
    <w:rsid w:val="0027142D"/>
    <w:rsid w:val="002732E6"/>
    <w:rsid w:val="0027743E"/>
    <w:rsid w:val="002819AA"/>
    <w:rsid w:val="0028213F"/>
    <w:rsid w:val="0028564F"/>
    <w:rsid w:val="00291D8E"/>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2177"/>
    <w:rsid w:val="00362186"/>
    <w:rsid w:val="003637BF"/>
    <w:rsid w:val="00365AA8"/>
    <w:rsid w:val="00373178"/>
    <w:rsid w:val="00374A9D"/>
    <w:rsid w:val="00375FA4"/>
    <w:rsid w:val="00376418"/>
    <w:rsid w:val="00376ECC"/>
    <w:rsid w:val="00377962"/>
    <w:rsid w:val="003804C5"/>
    <w:rsid w:val="00380E0F"/>
    <w:rsid w:val="00381471"/>
    <w:rsid w:val="00382F27"/>
    <w:rsid w:val="003914E2"/>
    <w:rsid w:val="00394082"/>
    <w:rsid w:val="00395D81"/>
    <w:rsid w:val="003A0D1A"/>
    <w:rsid w:val="003C06A8"/>
    <w:rsid w:val="003C12E0"/>
    <w:rsid w:val="003C3289"/>
    <w:rsid w:val="003C4800"/>
    <w:rsid w:val="003C4D06"/>
    <w:rsid w:val="003D46B8"/>
    <w:rsid w:val="003E1354"/>
    <w:rsid w:val="003E1502"/>
    <w:rsid w:val="003E1E5C"/>
    <w:rsid w:val="003F604F"/>
    <w:rsid w:val="00403C1D"/>
    <w:rsid w:val="00404F6A"/>
    <w:rsid w:val="0040573D"/>
    <w:rsid w:val="004127DD"/>
    <w:rsid w:val="00420CE9"/>
    <w:rsid w:val="00430178"/>
    <w:rsid w:val="0043067E"/>
    <w:rsid w:val="00430CA7"/>
    <w:rsid w:val="00430F52"/>
    <w:rsid w:val="00431BEA"/>
    <w:rsid w:val="00440BE0"/>
    <w:rsid w:val="00445B35"/>
    <w:rsid w:val="004555EF"/>
    <w:rsid w:val="00456FAD"/>
    <w:rsid w:val="004628E8"/>
    <w:rsid w:val="00466A1C"/>
    <w:rsid w:val="00471E95"/>
    <w:rsid w:val="004756A5"/>
    <w:rsid w:val="00480652"/>
    <w:rsid w:val="0048364F"/>
    <w:rsid w:val="004860A2"/>
    <w:rsid w:val="004918C3"/>
    <w:rsid w:val="004A0388"/>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549F6"/>
    <w:rsid w:val="00560EBB"/>
    <w:rsid w:val="00564069"/>
    <w:rsid w:val="00570DB1"/>
    <w:rsid w:val="00570E9F"/>
    <w:rsid w:val="00572E56"/>
    <w:rsid w:val="005755E3"/>
    <w:rsid w:val="00580CAD"/>
    <w:rsid w:val="005816FB"/>
    <w:rsid w:val="00584AEE"/>
    <w:rsid w:val="00586B2B"/>
    <w:rsid w:val="0059174C"/>
    <w:rsid w:val="005935F3"/>
    <w:rsid w:val="00594347"/>
    <w:rsid w:val="0059627F"/>
    <w:rsid w:val="005971D5"/>
    <w:rsid w:val="005A2D63"/>
    <w:rsid w:val="005A3011"/>
    <w:rsid w:val="005A419C"/>
    <w:rsid w:val="005A764E"/>
    <w:rsid w:val="005B29BC"/>
    <w:rsid w:val="005B69A6"/>
    <w:rsid w:val="005C1A21"/>
    <w:rsid w:val="005C51B2"/>
    <w:rsid w:val="005D22B2"/>
    <w:rsid w:val="005D2F69"/>
    <w:rsid w:val="005E2C50"/>
    <w:rsid w:val="0060101E"/>
    <w:rsid w:val="00602939"/>
    <w:rsid w:val="00610E9E"/>
    <w:rsid w:val="006166C7"/>
    <w:rsid w:val="00620A4F"/>
    <w:rsid w:val="00620F72"/>
    <w:rsid w:val="00623408"/>
    <w:rsid w:val="006245DA"/>
    <w:rsid w:val="0062642B"/>
    <w:rsid w:val="0063183B"/>
    <w:rsid w:val="0063231F"/>
    <w:rsid w:val="00634446"/>
    <w:rsid w:val="00634CBD"/>
    <w:rsid w:val="00635FA4"/>
    <w:rsid w:val="00640B39"/>
    <w:rsid w:val="00650E61"/>
    <w:rsid w:val="0065256A"/>
    <w:rsid w:val="00672EC8"/>
    <w:rsid w:val="00673C78"/>
    <w:rsid w:val="006767A1"/>
    <w:rsid w:val="0068290F"/>
    <w:rsid w:val="00682D5D"/>
    <w:rsid w:val="00686575"/>
    <w:rsid w:val="00692563"/>
    <w:rsid w:val="00693A5D"/>
    <w:rsid w:val="006A1B0D"/>
    <w:rsid w:val="006A3D5C"/>
    <w:rsid w:val="006A3F90"/>
    <w:rsid w:val="006B0F0D"/>
    <w:rsid w:val="006B1CF9"/>
    <w:rsid w:val="006B47EE"/>
    <w:rsid w:val="006C6BAA"/>
    <w:rsid w:val="006D3921"/>
    <w:rsid w:val="006D408B"/>
    <w:rsid w:val="006E0E0C"/>
    <w:rsid w:val="006E2F87"/>
    <w:rsid w:val="006E760F"/>
    <w:rsid w:val="006F28BC"/>
    <w:rsid w:val="006F300C"/>
    <w:rsid w:val="006F52F5"/>
    <w:rsid w:val="006F79DD"/>
    <w:rsid w:val="007002F8"/>
    <w:rsid w:val="0070713C"/>
    <w:rsid w:val="00711FFF"/>
    <w:rsid w:val="00713580"/>
    <w:rsid w:val="007138A4"/>
    <w:rsid w:val="00715D6B"/>
    <w:rsid w:val="007166DE"/>
    <w:rsid w:val="007204C1"/>
    <w:rsid w:val="00724062"/>
    <w:rsid w:val="007317E0"/>
    <w:rsid w:val="0073487E"/>
    <w:rsid w:val="00740478"/>
    <w:rsid w:val="00740C7E"/>
    <w:rsid w:val="00742DDD"/>
    <w:rsid w:val="0075360F"/>
    <w:rsid w:val="0076174E"/>
    <w:rsid w:val="007701AA"/>
    <w:rsid w:val="007708C6"/>
    <w:rsid w:val="00771D41"/>
    <w:rsid w:val="007721C4"/>
    <w:rsid w:val="0077379F"/>
    <w:rsid w:val="00773918"/>
    <w:rsid w:val="00775AF2"/>
    <w:rsid w:val="007810E0"/>
    <w:rsid w:val="007A6AF3"/>
    <w:rsid w:val="007B0257"/>
    <w:rsid w:val="007B1A80"/>
    <w:rsid w:val="007C4028"/>
    <w:rsid w:val="007C6D48"/>
    <w:rsid w:val="007D5FCD"/>
    <w:rsid w:val="007D776B"/>
    <w:rsid w:val="007F7E7C"/>
    <w:rsid w:val="00800237"/>
    <w:rsid w:val="0080242C"/>
    <w:rsid w:val="00805018"/>
    <w:rsid w:val="008114A2"/>
    <w:rsid w:val="00813ADC"/>
    <w:rsid w:val="008145F2"/>
    <w:rsid w:val="00823499"/>
    <w:rsid w:val="00827BEE"/>
    <w:rsid w:val="00827D6B"/>
    <w:rsid w:val="008316D6"/>
    <w:rsid w:val="00831C58"/>
    <w:rsid w:val="00831E6C"/>
    <w:rsid w:val="0083342E"/>
    <w:rsid w:val="008368CB"/>
    <w:rsid w:val="00841AC0"/>
    <w:rsid w:val="00844552"/>
    <w:rsid w:val="0085243E"/>
    <w:rsid w:val="00852FB6"/>
    <w:rsid w:val="00852FD1"/>
    <w:rsid w:val="008554FB"/>
    <w:rsid w:val="008561B0"/>
    <w:rsid w:val="00857AC9"/>
    <w:rsid w:val="00865714"/>
    <w:rsid w:val="0086593B"/>
    <w:rsid w:val="00866FD9"/>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2DF"/>
    <w:rsid w:val="008C5A22"/>
    <w:rsid w:val="008C7A92"/>
    <w:rsid w:val="008D30E6"/>
    <w:rsid w:val="008D3B25"/>
    <w:rsid w:val="008D7BDB"/>
    <w:rsid w:val="008E49CB"/>
    <w:rsid w:val="008E5D6E"/>
    <w:rsid w:val="008E6624"/>
    <w:rsid w:val="008F65AF"/>
    <w:rsid w:val="00901F7F"/>
    <w:rsid w:val="00903942"/>
    <w:rsid w:val="00904443"/>
    <w:rsid w:val="00905A67"/>
    <w:rsid w:val="00916BDD"/>
    <w:rsid w:val="0091798A"/>
    <w:rsid w:val="00920906"/>
    <w:rsid w:val="00923D4F"/>
    <w:rsid w:val="009263C8"/>
    <w:rsid w:val="00933EFE"/>
    <w:rsid w:val="00941801"/>
    <w:rsid w:val="00941B6B"/>
    <w:rsid w:val="009429E7"/>
    <w:rsid w:val="009477D9"/>
    <w:rsid w:val="00951E3D"/>
    <w:rsid w:val="00962238"/>
    <w:rsid w:val="00962DFC"/>
    <w:rsid w:val="00964805"/>
    <w:rsid w:val="00970316"/>
    <w:rsid w:val="00970D12"/>
    <w:rsid w:val="0097125F"/>
    <w:rsid w:val="00977219"/>
    <w:rsid w:val="00977A96"/>
    <w:rsid w:val="00983920"/>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16D1C"/>
    <w:rsid w:val="00A303C4"/>
    <w:rsid w:val="00A33350"/>
    <w:rsid w:val="00A35CE6"/>
    <w:rsid w:val="00A4525C"/>
    <w:rsid w:val="00A52734"/>
    <w:rsid w:val="00A553B6"/>
    <w:rsid w:val="00A60B6E"/>
    <w:rsid w:val="00A626FC"/>
    <w:rsid w:val="00A63856"/>
    <w:rsid w:val="00A679DF"/>
    <w:rsid w:val="00A710B2"/>
    <w:rsid w:val="00A71884"/>
    <w:rsid w:val="00A72999"/>
    <w:rsid w:val="00A73FD8"/>
    <w:rsid w:val="00A7444E"/>
    <w:rsid w:val="00A76F1D"/>
    <w:rsid w:val="00A8129E"/>
    <w:rsid w:val="00A84BF3"/>
    <w:rsid w:val="00A87B29"/>
    <w:rsid w:val="00AA0328"/>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4DD8"/>
    <w:rsid w:val="00B36977"/>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C0BCA"/>
    <w:rsid w:val="00BC126B"/>
    <w:rsid w:val="00BC49BB"/>
    <w:rsid w:val="00BD4E67"/>
    <w:rsid w:val="00BD750D"/>
    <w:rsid w:val="00BE148F"/>
    <w:rsid w:val="00BE5AA8"/>
    <w:rsid w:val="00BF358E"/>
    <w:rsid w:val="00BF5840"/>
    <w:rsid w:val="00BF5F1D"/>
    <w:rsid w:val="00C037A6"/>
    <w:rsid w:val="00C03F8A"/>
    <w:rsid w:val="00C200D7"/>
    <w:rsid w:val="00C217A0"/>
    <w:rsid w:val="00C24A2E"/>
    <w:rsid w:val="00C25CFC"/>
    <w:rsid w:val="00C36956"/>
    <w:rsid w:val="00C40577"/>
    <w:rsid w:val="00C405CB"/>
    <w:rsid w:val="00C43658"/>
    <w:rsid w:val="00C46047"/>
    <w:rsid w:val="00C52B1A"/>
    <w:rsid w:val="00C540E0"/>
    <w:rsid w:val="00C639B5"/>
    <w:rsid w:val="00C673BD"/>
    <w:rsid w:val="00C7337F"/>
    <w:rsid w:val="00C75C1A"/>
    <w:rsid w:val="00C80DD0"/>
    <w:rsid w:val="00C86E98"/>
    <w:rsid w:val="00C90543"/>
    <w:rsid w:val="00C935B4"/>
    <w:rsid w:val="00C9386D"/>
    <w:rsid w:val="00C9729E"/>
    <w:rsid w:val="00CA455C"/>
    <w:rsid w:val="00CB0024"/>
    <w:rsid w:val="00CB3F3F"/>
    <w:rsid w:val="00CC33AB"/>
    <w:rsid w:val="00CC5463"/>
    <w:rsid w:val="00CC6F6E"/>
    <w:rsid w:val="00CD12D8"/>
    <w:rsid w:val="00CD3AD6"/>
    <w:rsid w:val="00CD7926"/>
    <w:rsid w:val="00CE1F09"/>
    <w:rsid w:val="00CF2087"/>
    <w:rsid w:val="00CF2D53"/>
    <w:rsid w:val="00CF3432"/>
    <w:rsid w:val="00CF4398"/>
    <w:rsid w:val="00CF55D5"/>
    <w:rsid w:val="00CF736F"/>
    <w:rsid w:val="00D00583"/>
    <w:rsid w:val="00D12835"/>
    <w:rsid w:val="00D14104"/>
    <w:rsid w:val="00D24914"/>
    <w:rsid w:val="00D326D7"/>
    <w:rsid w:val="00D40B52"/>
    <w:rsid w:val="00D54453"/>
    <w:rsid w:val="00D556BF"/>
    <w:rsid w:val="00D60710"/>
    <w:rsid w:val="00D61798"/>
    <w:rsid w:val="00D62CB1"/>
    <w:rsid w:val="00D67634"/>
    <w:rsid w:val="00D71F81"/>
    <w:rsid w:val="00D726F9"/>
    <w:rsid w:val="00D756A9"/>
    <w:rsid w:val="00D84579"/>
    <w:rsid w:val="00D859D5"/>
    <w:rsid w:val="00D85C5E"/>
    <w:rsid w:val="00D91E89"/>
    <w:rsid w:val="00D94D4A"/>
    <w:rsid w:val="00D95D55"/>
    <w:rsid w:val="00DA17FB"/>
    <w:rsid w:val="00DA2027"/>
    <w:rsid w:val="00DA469D"/>
    <w:rsid w:val="00DB1A8E"/>
    <w:rsid w:val="00DB2818"/>
    <w:rsid w:val="00DC2A33"/>
    <w:rsid w:val="00DC2BF8"/>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162E"/>
    <w:rsid w:val="00E27BC2"/>
    <w:rsid w:val="00E330F9"/>
    <w:rsid w:val="00E3579F"/>
    <w:rsid w:val="00E37814"/>
    <w:rsid w:val="00E415C5"/>
    <w:rsid w:val="00E53B98"/>
    <w:rsid w:val="00E73DEA"/>
    <w:rsid w:val="00E74B97"/>
    <w:rsid w:val="00E768A0"/>
    <w:rsid w:val="00E8039B"/>
    <w:rsid w:val="00E8091B"/>
    <w:rsid w:val="00E84361"/>
    <w:rsid w:val="00E84A0C"/>
    <w:rsid w:val="00E90438"/>
    <w:rsid w:val="00E91058"/>
    <w:rsid w:val="00EA236B"/>
    <w:rsid w:val="00EA3753"/>
    <w:rsid w:val="00EA7776"/>
    <w:rsid w:val="00EB122B"/>
    <w:rsid w:val="00EB330F"/>
    <w:rsid w:val="00EB7229"/>
    <w:rsid w:val="00EC15D3"/>
    <w:rsid w:val="00EC60F9"/>
    <w:rsid w:val="00ED01D0"/>
    <w:rsid w:val="00ED2E6F"/>
    <w:rsid w:val="00ED4220"/>
    <w:rsid w:val="00ED7DB3"/>
    <w:rsid w:val="00EE0568"/>
    <w:rsid w:val="00EE528D"/>
    <w:rsid w:val="00EE6C33"/>
    <w:rsid w:val="00EE6DB8"/>
    <w:rsid w:val="00EF0E85"/>
    <w:rsid w:val="00EF2B6D"/>
    <w:rsid w:val="00EF302F"/>
    <w:rsid w:val="00EF712F"/>
    <w:rsid w:val="00F00938"/>
    <w:rsid w:val="00F02015"/>
    <w:rsid w:val="00F06B67"/>
    <w:rsid w:val="00F10AFC"/>
    <w:rsid w:val="00F17AAD"/>
    <w:rsid w:val="00F27D53"/>
    <w:rsid w:val="00F31282"/>
    <w:rsid w:val="00F322A5"/>
    <w:rsid w:val="00F34E9E"/>
    <w:rsid w:val="00F34EBF"/>
    <w:rsid w:val="00F36F17"/>
    <w:rsid w:val="00F53292"/>
    <w:rsid w:val="00F5440A"/>
    <w:rsid w:val="00F54627"/>
    <w:rsid w:val="00F55497"/>
    <w:rsid w:val="00F6326B"/>
    <w:rsid w:val="00F66363"/>
    <w:rsid w:val="00F66FE5"/>
    <w:rsid w:val="00F67B36"/>
    <w:rsid w:val="00F73ABB"/>
    <w:rsid w:val="00F74311"/>
    <w:rsid w:val="00F76B2A"/>
    <w:rsid w:val="00F80228"/>
    <w:rsid w:val="00F805FB"/>
    <w:rsid w:val="00F84954"/>
    <w:rsid w:val="00F856E5"/>
    <w:rsid w:val="00FA0732"/>
    <w:rsid w:val="00FA3C18"/>
    <w:rsid w:val="00FA72F5"/>
    <w:rsid w:val="00FB4137"/>
    <w:rsid w:val="00FB45B2"/>
    <w:rsid w:val="00FB5A75"/>
    <w:rsid w:val="00FC4A76"/>
    <w:rsid w:val="00FD3E77"/>
    <w:rsid w:val="00FD6933"/>
    <w:rsid w:val="00FD71AB"/>
    <w:rsid w:val="00FE080D"/>
    <w:rsid w:val="00FE20AC"/>
    <w:rsid w:val="00FF39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2A4B67E"/>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uiPriority w:val="99"/>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uiPriority w:val="59"/>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aff4"/>
    <w:qFormat/>
    <w:rsid w:val="00404F6A"/>
    <w:pPr>
      <w:spacing w:before="240" w:after="60"/>
      <w:jc w:val="center"/>
      <w:outlineLvl w:val="0"/>
    </w:pPr>
    <w:rPr>
      <w:rFonts w:asciiTheme="majorHAnsi" w:hAnsiTheme="majorHAnsi" w:cstheme="majorBidi"/>
      <w:b/>
      <w:bCs/>
      <w:sz w:val="32"/>
      <w:szCs w:val="32"/>
    </w:rPr>
  </w:style>
  <w:style w:type="character" w:customStyle="1" w:styleId="aff4">
    <w:name w:val="标题 字符"/>
    <w:basedOn w:val="a0"/>
    <w:link w:val="aff3"/>
    <w:uiPriority w:val="10"/>
    <w:rsid w:val="00404F6A"/>
    <w:rPr>
      <w:rFonts w:asciiTheme="majorHAnsi" w:hAnsiTheme="majorHAnsi" w:cstheme="majorBidi"/>
      <w:b/>
      <w:bCs/>
      <w:kern w:val="2"/>
      <w:sz w:val="32"/>
      <w:szCs w:val="32"/>
    </w:rPr>
  </w:style>
  <w:style w:type="paragraph" w:customStyle="1" w:styleId="Char11">
    <w:name w:val="Char1"/>
    <w:basedOn w:val="a"/>
    <w:rsid w:val="00901F7F"/>
    <w:rPr>
      <w:rFonts w:ascii="Tahoma" w:hAnsi="Tahoma"/>
      <w:szCs w:val="20"/>
    </w:rPr>
  </w:style>
  <w:style w:type="character" w:customStyle="1" w:styleId="Char6">
    <w:name w:val="标题 Char"/>
    <w:rsid w:val="00181DC8"/>
    <w:rPr>
      <w:rFonts w:ascii="Cambria" w:hAnsi="Cambria" w:cs="Times New Roman"/>
      <w:b/>
      <w:bCs/>
      <w:kern w:val="2"/>
      <w:sz w:val="32"/>
      <w:szCs w:val="32"/>
    </w:rPr>
  </w:style>
  <w:style w:type="character" w:customStyle="1" w:styleId="nyfontcontent">
    <w:name w:val="ny_font_content"/>
    <w:basedOn w:val="a0"/>
    <w:rsid w:val="00181D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oter" Target="footer2.xml"/></Relationships>
</file>

<file path=word/_rels/endnotes.xml.rels><?xml version="1.0" encoding="UTF-8" standalone="yes"?>
<Relationships xmlns="http://schemas.openxmlformats.org/package/2006/relationships"><Relationship Id="rId1" Type="http://schemas.openxmlformats.org/officeDocument/2006/relationships/image" Target="media/image7.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76AAC7-8414-4C9D-9BB4-74CE8B59EA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2095</TotalTime>
  <Pages>3</Pages>
  <Words>124</Words>
  <Characters>711</Characters>
  <Application>Microsoft Office Word</Application>
  <DocSecurity>0</DocSecurity>
  <Lines>5</Lines>
  <Paragraphs>1</Paragraphs>
  <ScaleCrop>false</ScaleCrop>
  <Company>GWZ</Company>
  <LinksUpToDate>false</LinksUpToDate>
  <CharactersWithSpaces>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230</cp:revision>
  <dcterms:created xsi:type="dcterms:W3CDTF">2018-01-27T09:07:00Z</dcterms:created>
  <dcterms:modified xsi:type="dcterms:W3CDTF">2018-11-22T06:32:00Z</dcterms:modified>
</cp:coreProperties>
</file>