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2BA7" w:rsidRDefault="005D2BA7" w:rsidP="005D2BA7">
      <w:pPr>
        <w:pStyle w:val="ab"/>
      </w:pPr>
      <w:bookmarkStart w:id="0" w:name="OLE_LINK1"/>
      <w:r>
        <w:rPr>
          <w:rFonts w:hint="eastAsia"/>
        </w:rPr>
        <w:t>安大簡“維鳩處之”小議</w:t>
      </w:r>
    </w:p>
    <w:p w:rsidR="005D2BA7" w:rsidRDefault="005D2BA7" w:rsidP="005D2BA7">
      <w:pPr>
        <w:jc w:val="center"/>
        <w:rPr>
          <w:rFonts w:ascii="宋体-方正超大字符集" w:eastAsia="宋体-方正超大字符集" w:hAnsi="宋体-方正超大字符集" w:cs="宋体-方正超大字符集"/>
          <w:szCs w:val="21"/>
        </w:rPr>
      </w:pPr>
    </w:p>
    <w:p w:rsidR="005D2BA7" w:rsidRDefault="005D2BA7" w:rsidP="005D2BA7">
      <w:pPr>
        <w:pStyle w:val="ac"/>
      </w:pPr>
      <w:r>
        <w:rPr>
          <w:rFonts w:hint="eastAsia"/>
        </w:rPr>
        <w:t>（首發）</w:t>
      </w:r>
    </w:p>
    <w:p w:rsidR="005D2BA7" w:rsidRDefault="005D2BA7" w:rsidP="005D2BA7">
      <w:pPr>
        <w:pStyle w:val="ac"/>
      </w:pPr>
      <w:r>
        <w:rPr>
          <w:rFonts w:hint="eastAsia"/>
          <w:lang w:eastAsia="zh-CN"/>
        </w:rPr>
        <w:t>苗豐</w:t>
      </w:r>
    </w:p>
    <w:p w:rsidR="005D2BA7" w:rsidRDefault="005D2BA7" w:rsidP="005D2BA7">
      <w:pPr>
        <w:pStyle w:val="ac"/>
      </w:pPr>
      <w:proofErr w:type="gramStart"/>
      <w:r>
        <w:rPr>
          <w:rFonts w:hint="eastAsia"/>
          <w:lang w:eastAsia="zh-CN"/>
        </w:rPr>
        <w:t>東航地服</w:t>
      </w:r>
      <w:proofErr w:type="gramEnd"/>
      <w:r>
        <w:rPr>
          <w:rFonts w:hint="eastAsia"/>
          <w:lang w:eastAsia="zh-CN"/>
        </w:rPr>
        <w:t>部</w:t>
      </w:r>
    </w:p>
    <w:p w:rsidR="005D2BA7" w:rsidRDefault="005D2BA7" w:rsidP="005D2BA7">
      <w:pPr>
        <w:jc w:val="center"/>
        <w:rPr>
          <w:rFonts w:ascii="宋体-方正超大字符集" w:eastAsia="宋体-方正超大字符集" w:hAnsi="宋体-方正超大字符集" w:cs="宋体-方正超大字符集"/>
          <w:szCs w:val="21"/>
        </w:rPr>
      </w:pPr>
    </w:p>
    <w:p w:rsidR="005D2BA7" w:rsidRPr="005D2BA7" w:rsidRDefault="005D2BA7" w:rsidP="005D2BA7">
      <w:pPr>
        <w:numPr>
          <w:ilvl w:val="0"/>
          <w:numId w:val="27"/>
        </w:numPr>
        <w:jc w:val="center"/>
        <w:rPr>
          <w:rFonts w:cs="宋体-方正超大字符集"/>
          <w:sz w:val="28"/>
          <w:szCs w:val="28"/>
        </w:rPr>
      </w:pPr>
      <w:r w:rsidRPr="005D2BA7">
        <w:rPr>
          <w:rFonts w:cs="宋体-方正超大字符集" w:hint="eastAsia"/>
          <w:sz w:val="28"/>
          <w:szCs w:val="28"/>
        </w:rPr>
        <w:t>“居”、“御”相押韻的問題</w:t>
      </w:r>
    </w:p>
    <w:p w:rsidR="005D2BA7" w:rsidRPr="005D2BA7" w:rsidRDefault="005D2BA7" w:rsidP="005D2BA7">
      <w:pPr>
        <w:rPr>
          <w:rFonts w:cs="宋体-方正超大字符集"/>
          <w:sz w:val="28"/>
          <w:szCs w:val="28"/>
        </w:rPr>
      </w:pPr>
    </w:p>
    <w:p w:rsidR="005D2BA7" w:rsidRPr="005D2BA7" w:rsidRDefault="005D2BA7" w:rsidP="00803448">
      <w:pPr>
        <w:pStyle w:val="aa"/>
        <w:ind w:firstLine="560"/>
      </w:pPr>
      <w:r w:rsidRPr="005D2BA7">
        <w:rPr>
          <w:rFonts w:hint="eastAsia"/>
        </w:rPr>
        <w:t>今本毛詩《召南·鵲巢》首章：“維鵲有巢，維鳩</w:t>
      </w:r>
      <w:r w:rsidRPr="005D2BA7">
        <w:rPr>
          <w:rFonts w:hint="eastAsia"/>
          <w:b/>
          <w:bCs/>
        </w:rPr>
        <w:t>居</w:t>
      </w:r>
      <w:r w:rsidRPr="005D2BA7">
        <w:rPr>
          <w:rFonts w:hint="eastAsia"/>
        </w:rPr>
        <w:t>之。之子于歸，百</w:t>
      </w:r>
      <w:proofErr w:type="gramStart"/>
      <w:r w:rsidRPr="005D2BA7">
        <w:rPr>
          <w:rFonts w:hint="eastAsia"/>
        </w:rPr>
        <w:t>兩</w:t>
      </w:r>
      <w:proofErr w:type="gramEnd"/>
      <w:r w:rsidRPr="005D2BA7">
        <w:rPr>
          <w:rFonts w:hint="eastAsia"/>
          <w:b/>
          <w:bCs/>
        </w:rPr>
        <w:t>御</w:t>
      </w:r>
      <w:r w:rsidRPr="005D2BA7">
        <w:rPr>
          <w:rFonts w:hint="eastAsia"/>
        </w:rPr>
        <w:t>之。”</w:t>
      </w:r>
    </w:p>
    <w:p w:rsidR="005D2BA7" w:rsidRPr="005D2BA7" w:rsidRDefault="005D2BA7" w:rsidP="00803448">
      <w:pPr>
        <w:pStyle w:val="aa"/>
        <w:ind w:firstLine="560"/>
      </w:pPr>
    </w:p>
    <w:p w:rsidR="005D2BA7" w:rsidRPr="005D2BA7" w:rsidRDefault="005D2BA7" w:rsidP="00803448">
      <w:pPr>
        <w:pStyle w:val="aa"/>
        <w:ind w:firstLine="560"/>
      </w:pPr>
      <w:r w:rsidRPr="005D2BA7">
        <w:rPr>
          <w:rFonts w:hint="eastAsia"/>
        </w:rPr>
        <w:t>其中的韻腳字“居”在安大简</w:t>
      </w:r>
      <w:r w:rsidRPr="005D2BA7">
        <w:rPr>
          <w:rStyle w:val="ae"/>
          <w:rFonts w:cs="宋体-方正超大字符集" w:hint="eastAsia"/>
          <w:szCs w:val="28"/>
        </w:rPr>
        <w:t>[</w:t>
      </w:r>
      <w:r w:rsidRPr="005D2BA7">
        <w:rPr>
          <w:rStyle w:val="ae"/>
          <w:rFonts w:cs="宋体-方正超大字符集" w:hint="eastAsia"/>
          <w:szCs w:val="28"/>
        </w:rPr>
        <w:endnoteReference w:id="1"/>
      </w:r>
      <w:r w:rsidRPr="005D2BA7">
        <w:rPr>
          <w:rStyle w:val="ae"/>
          <w:rFonts w:cs="宋体-方正超大字符集" w:hint="eastAsia"/>
          <w:szCs w:val="28"/>
        </w:rPr>
        <w:t>]</w:t>
      </w:r>
      <w:r w:rsidRPr="005D2BA7">
        <w:rPr>
          <w:rFonts w:hint="eastAsia"/>
        </w:rPr>
        <w:t>出现前，三家詩和毛诗各版本似皆無異文，三家詩之說也與毛</w:t>
      </w:r>
      <w:proofErr w:type="gramStart"/>
      <w:r w:rsidRPr="005D2BA7">
        <w:rPr>
          <w:rFonts w:hint="eastAsia"/>
        </w:rPr>
        <w:t>傳</w:t>
      </w:r>
      <w:proofErr w:type="gramEnd"/>
      <w:r w:rsidRPr="005D2BA7">
        <w:rPr>
          <w:rFonts w:hint="eastAsia"/>
        </w:rPr>
        <w:t>“鸤鳩不自</w:t>
      </w:r>
      <w:proofErr w:type="gramStart"/>
      <w:r w:rsidRPr="005D2BA7">
        <w:rPr>
          <w:rFonts w:hint="eastAsia"/>
        </w:rPr>
        <w:t>為</w:t>
      </w:r>
      <w:proofErr w:type="gramEnd"/>
      <w:r w:rsidRPr="005D2BA7">
        <w:rPr>
          <w:rFonts w:hint="eastAsia"/>
        </w:rPr>
        <w:t>巢，居鵲之成巢”的說解一致，</w:t>
      </w:r>
      <w:proofErr w:type="gramStart"/>
      <w:r w:rsidRPr="005D2BA7">
        <w:rPr>
          <w:rFonts w:hint="eastAsia"/>
        </w:rPr>
        <w:t>後</w:t>
      </w:r>
      <w:proofErr w:type="gramEnd"/>
      <w:r w:rsidRPr="005D2BA7">
        <w:rPr>
          <w:rFonts w:hint="eastAsia"/>
        </w:rPr>
        <w:t>代註解此詩者也無異說，</w:t>
      </w:r>
      <w:proofErr w:type="gramStart"/>
      <w:r w:rsidRPr="005D2BA7">
        <w:rPr>
          <w:rFonts w:hint="eastAsia"/>
        </w:rPr>
        <w:t>從</w:t>
      </w:r>
      <w:proofErr w:type="gramEnd"/>
      <w:r w:rsidRPr="005D2BA7">
        <w:rPr>
          <w:rFonts w:hint="eastAsia"/>
        </w:rPr>
        <w:t>文意上看確實無可疑之處。</w:t>
      </w:r>
    </w:p>
    <w:p w:rsidR="005D2BA7" w:rsidRPr="005D2BA7" w:rsidRDefault="005D2BA7" w:rsidP="00803448">
      <w:pPr>
        <w:pStyle w:val="aa"/>
        <w:ind w:firstLine="560"/>
      </w:pPr>
    </w:p>
    <w:p w:rsidR="005D2BA7" w:rsidRPr="005D2BA7" w:rsidRDefault="005D2BA7" w:rsidP="00803448">
      <w:pPr>
        <w:pStyle w:val="aa"/>
        <w:ind w:firstLine="560"/>
      </w:pPr>
      <w:r w:rsidRPr="005D2BA7">
        <w:rPr>
          <w:rFonts w:hint="eastAsia"/>
        </w:rPr>
        <w:t>但講求音韻的讀《詩》者，</w:t>
      </w:r>
      <w:proofErr w:type="gramStart"/>
      <w:r w:rsidRPr="005D2BA7">
        <w:rPr>
          <w:rFonts w:hint="eastAsia"/>
        </w:rPr>
        <w:t>於</w:t>
      </w:r>
      <w:proofErr w:type="gramEnd"/>
      <w:r w:rsidRPr="005D2BA7">
        <w:rPr>
          <w:rFonts w:hint="eastAsia"/>
        </w:rPr>
        <w:t>此處頗有</w:t>
      </w:r>
      <w:proofErr w:type="gramStart"/>
      <w:r w:rsidRPr="005D2BA7">
        <w:rPr>
          <w:rFonts w:hint="eastAsia"/>
        </w:rPr>
        <w:t>疑</w:t>
      </w:r>
      <w:proofErr w:type="gramEnd"/>
      <w:r w:rsidRPr="005D2BA7">
        <w:rPr>
          <w:rFonts w:hint="eastAsia"/>
        </w:rPr>
        <w:t>義。明儒陳第說，《詩》之韻“其矩律之</w:t>
      </w:r>
      <w:proofErr w:type="gramStart"/>
      <w:r w:rsidRPr="005D2BA7">
        <w:rPr>
          <w:rFonts w:hint="eastAsia"/>
        </w:rPr>
        <w:t>嚴</w:t>
      </w:r>
      <w:proofErr w:type="gramEnd"/>
      <w:r w:rsidRPr="005D2BA7">
        <w:rPr>
          <w:rFonts w:hint="eastAsia"/>
        </w:rPr>
        <w:t>，即《唐韻》不啻”</w:t>
      </w:r>
      <w:r w:rsidRPr="005D2BA7">
        <w:rPr>
          <w:rStyle w:val="ae"/>
          <w:rFonts w:cs="宋体-方正超大字符集" w:hint="eastAsia"/>
          <w:szCs w:val="28"/>
        </w:rPr>
        <w:t>[</w:t>
      </w:r>
      <w:r w:rsidRPr="005D2BA7">
        <w:rPr>
          <w:rStyle w:val="ae"/>
          <w:rFonts w:cs="宋体-方正超大字符集" w:hint="eastAsia"/>
          <w:szCs w:val="28"/>
        </w:rPr>
        <w:endnoteReference w:id="2"/>
      </w:r>
      <w:r w:rsidRPr="005D2BA7">
        <w:rPr>
          <w:rStyle w:val="ae"/>
          <w:rFonts w:cs="宋体-方正超大字符集" w:hint="eastAsia"/>
          <w:szCs w:val="28"/>
        </w:rPr>
        <w:t>]</w:t>
      </w:r>
      <w:r w:rsidRPr="005D2BA7">
        <w:rPr>
          <w:rFonts w:hint="eastAsia"/>
        </w:rPr>
        <w:t>。清儒段玉裁說，“明乎古四聲異今韻，則知平仄通押、去入通押之說未</w:t>
      </w:r>
      <w:proofErr w:type="gramStart"/>
      <w:r w:rsidRPr="005D2BA7">
        <w:rPr>
          <w:rFonts w:hint="eastAsia"/>
        </w:rPr>
        <w:t>為</w:t>
      </w:r>
      <w:proofErr w:type="gramEnd"/>
      <w:r w:rsidRPr="005D2BA7">
        <w:rPr>
          <w:rFonts w:hint="eastAsia"/>
        </w:rPr>
        <w:t>審也”</w:t>
      </w:r>
      <w:r w:rsidRPr="005D2BA7">
        <w:rPr>
          <w:rStyle w:val="ae"/>
          <w:rFonts w:cs="宋体-方正超大字符集" w:hint="eastAsia"/>
          <w:szCs w:val="28"/>
        </w:rPr>
        <w:t>[</w:t>
      </w:r>
      <w:r w:rsidRPr="005D2BA7">
        <w:rPr>
          <w:rStyle w:val="ae"/>
          <w:rFonts w:cs="宋体-方正超大字符集" w:hint="eastAsia"/>
          <w:szCs w:val="28"/>
        </w:rPr>
        <w:endnoteReference w:id="3"/>
      </w:r>
      <w:r w:rsidRPr="005D2BA7">
        <w:rPr>
          <w:rStyle w:val="ae"/>
          <w:rFonts w:cs="宋体-方正超大字符集" w:hint="eastAsia"/>
          <w:szCs w:val="28"/>
        </w:rPr>
        <w:t>]</w:t>
      </w:r>
      <w:r w:rsidRPr="005D2BA7">
        <w:rPr>
          <w:rFonts w:hint="eastAsia"/>
        </w:rPr>
        <w:t>。他們</w:t>
      </w:r>
      <w:proofErr w:type="gramStart"/>
      <w:r w:rsidRPr="005D2BA7">
        <w:rPr>
          <w:rFonts w:hint="eastAsia"/>
        </w:rPr>
        <w:t>對</w:t>
      </w:r>
      <w:proofErr w:type="gramEnd"/>
      <w:r w:rsidRPr="005D2BA7">
        <w:rPr>
          <w:rFonts w:hint="eastAsia"/>
        </w:rPr>
        <w:t>此詩“居”、“御”押韻提出了</w:t>
      </w:r>
      <w:proofErr w:type="gramStart"/>
      <w:r w:rsidRPr="005D2BA7">
        <w:rPr>
          <w:rFonts w:hint="eastAsia"/>
        </w:rPr>
        <w:t>疑</w:t>
      </w:r>
      <w:proofErr w:type="gramEnd"/>
      <w:r w:rsidRPr="005D2BA7">
        <w:rPr>
          <w:rFonts w:hint="eastAsia"/>
        </w:rPr>
        <w:t>問，并給出了各自的處理方案，見下文。</w:t>
      </w:r>
    </w:p>
    <w:p w:rsidR="005D2BA7" w:rsidRPr="005D2BA7" w:rsidRDefault="005D2BA7" w:rsidP="00803448">
      <w:pPr>
        <w:pStyle w:val="aa"/>
        <w:ind w:firstLine="560"/>
      </w:pPr>
    </w:p>
    <w:p w:rsidR="005D2BA7" w:rsidRPr="005D2BA7" w:rsidRDefault="005D2BA7" w:rsidP="00803448">
      <w:pPr>
        <w:pStyle w:val="aa"/>
        <w:ind w:firstLine="560"/>
      </w:pPr>
      <w:r w:rsidRPr="005D2BA7">
        <w:rPr>
          <w:rFonts w:hint="eastAsia"/>
        </w:rPr>
        <w:t>段玉裁雖說“古四聲異今韻”，但在具體討論某字聲調時，當然還是要</w:t>
      </w:r>
      <w:proofErr w:type="gramStart"/>
      <w:r w:rsidRPr="005D2BA7">
        <w:rPr>
          <w:rFonts w:hint="eastAsia"/>
        </w:rPr>
        <w:t>參</w:t>
      </w:r>
      <w:proofErr w:type="gramEnd"/>
      <w:r w:rsidRPr="005D2BA7">
        <w:rPr>
          <w:rFonts w:hint="eastAsia"/>
        </w:rPr>
        <w:t>照《廣韻》。他以“居”</w:t>
      </w:r>
      <w:proofErr w:type="gramStart"/>
      <w:r w:rsidRPr="005D2BA7">
        <w:rPr>
          <w:rFonts w:hint="eastAsia"/>
        </w:rPr>
        <w:t>為</w:t>
      </w:r>
      <w:proofErr w:type="gramEnd"/>
      <w:r w:rsidRPr="005D2BA7">
        <w:rPr>
          <w:rFonts w:hint="eastAsia"/>
        </w:rPr>
        <w:t>平聲，就</w:t>
      </w:r>
      <w:proofErr w:type="gramStart"/>
      <w:r w:rsidRPr="005D2BA7">
        <w:rPr>
          <w:rFonts w:hint="eastAsia"/>
        </w:rPr>
        <w:t>應</w:t>
      </w:r>
      <w:proofErr w:type="gramEnd"/>
      <w:r w:rsidRPr="005D2BA7">
        <w:rPr>
          <w:rFonts w:hint="eastAsia"/>
        </w:rPr>
        <w:t>該是</w:t>
      </w:r>
      <w:proofErr w:type="gramStart"/>
      <w:r w:rsidRPr="005D2BA7">
        <w:rPr>
          <w:rFonts w:hint="eastAsia"/>
        </w:rPr>
        <w:t>參</w:t>
      </w:r>
      <w:proofErr w:type="gramEnd"/>
      <w:r w:rsidRPr="005D2BA7">
        <w:rPr>
          <w:rFonts w:hint="eastAsia"/>
        </w:rPr>
        <w:t>考《廣韻》。下文我們說某字的聲調也以《廣韻》</w:t>
      </w:r>
      <w:proofErr w:type="gramStart"/>
      <w:r w:rsidRPr="005D2BA7">
        <w:rPr>
          <w:rFonts w:hint="eastAsia"/>
        </w:rPr>
        <w:t>為參</w:t>
      </w:r>
      <w:proofErr w:type="gramEnd"/>
      <w:r w:rsidRPr="005D2BA7">
        <w:rPr>
          <w:rFonts w:hint="eastAsia"/>
        </w:rPr>
        <w:t>照。</w:t>
      </w:r>
    </w:p>
    <w:p w:rsidR="005D2BA7" w:rsidRPr="005D2BA7" w:rsidRDefault="005D2BA7" w:rsidP="00803448">
      <w:pPr>
        <w:pStyle w:val="aa"/>
        <w:ind w:firstLine="560"/>
      </w:pPr>
    </w:p>
    <w:p w:rsidR="005D2BA7" w:rsidRPr="005D2BA7" w:rsidRDefault="005D2BA7" w:rsidP="00803448">
      <w:pPr>
        <w:pStyle w:val="aa"/>
        <w:ind w:firstLine="560"/>
      </w:pPr>
      <w:r w:rsidRPr="005D2BA7">
        <w:rPr>
          <w:rFonts w:hint="eastAsia"/>
        </w:rPr>
        <w:t>“居”在《廣韻》中，訓</w:t>
      </w:r>
      <w:proofErr w:type="gramStart"/>
      <w:r w:rsidRPr="005D2BA7">
        <w:rPr>
          <w:rFonts w:hint="eastAsia"/>
        </w:rPr>
        <w:t>為</w:t>
      </w:r>
      <w:proofErr w:type="gramEnd"/>
      <w:r w:rsidRPr="005D2BA7">
        <w:rPr>
          <w:rFonts w:hint="eastAsia"/>
        </w:rPr>
        <w:t>“當也、處也、安也”，其中“處也”之訓合</w:t>
      </w:r>
      <w:proofErr w:type="gramStart"/>
      <w:r w:rsidRPr="005D2BA7">
        <w:rPr>
          <w:rFonts w:hint="eastAsia"/>
        </w:rPr>
        <w:t>於</w:t>
      </w:r>
      <w:proofErr w:type="gramEnd"/>
      <w:r w:rsidRPr="005D2BA7">
        <w:rPr>
          <w:rFonts w:hint="eastAsia"/>
        </w:rPr>
        <w:t>在《鵲巢》中的用法，只有平聲“九魚切”一音。</w:t>
      </w:r>
      <w:r w:rsidRPr="005D2BA7">
        <w:rPr>
          <w:rStyle w:val="ae"/>
          <w:rFonts w:cs="宋体-方正超大字符集" w:hint="eastAsia"/>
          <w:szCs w:val="28"/>
        </w:rPr>
        <w:t>[</w:t>
      </w:r>
      <w:r w:rsidRPr="005D2BA7">
        <w:rPr>
          <w:rStyle w:val="ae"/>
          <w:rFonts w:cs="宋体-方正超大字符集" w:hint="eastAsia"/>
          <w:szCs w:val="28"/>
        </w:rPr>
        <w:endnoteReference w:id="4"/>
      </w:r>
      <w:r w:rsidRPr="005D2BA7">
        <w:rPr>
          <w:rStyle w:val="ae"/>
          <w:rFonts w:cs="宋体-方正超大字符集" w:hint="eastAsia"/>
          <w:szCs w:val="28"/>
        </w:rPr>
        <w:t>]</w:t>
      </w:r>
      <w:r w:rsidRPr="005D2BA7">
        <w:rPr>
          <w:rFonts w:hint="eastAsia"/>
        </w:rPr>
        <w:t>“御”訓</w:t>
      </w:r>
      <w:proofErr w:type="gramStart"/>
      <w:r w:rsidRPr="005D2BA7">
        <w:rPr>
          <w:rFonts w:hint="eastAsia"/>
        </w:rPr>
        <w:t>為</w:t>
      </w:r>
      <w:proofErr w:type="gramEnd"/>
      <w:r w:rsidRPr="005D2BA7">
        <w:rPr>
          <w:rFonts w:hint="eastAsia"/>
        </w:rPr>
        <w:t>“侍也”，合</w:t>
      </w:r>
      <w:proofErr w:type="gramStart"/>
      <w:r w:rsidRPr="005D2BA7">
        <w:rPr>
          <w:rFonts w:hint="eastAsia"/>
        </w:rPr>
        <w:t>於</w:t>
      </w:r>
      <w:proofErr w:type="gramEnd"/>
      <w:r w:rsidRPr="005D2BA7">
        <w:rPr>
          <w:rFonts w:hint="eastAsia"/>
        </w:rPr>
        <w:t>此诗三家詩之說</w:t>
      </w:r>
      <w:r w:rsidRPr="005D2BA7">
        <w:rPr>
          <w:rStyle w:val="ae"/>
          <w:rFonts w:cs="宋体-方正超大字符集" w:hint="eastAsia"/>
          <w:szCs w:val="28"/>
        </w:rPr>
        <w:t>[</w:t>
      </w:r>
      <w:r w:rsidRPr="005D2BA7">
        <w:rPr>
          <w:rStyle w:val="ae"/>
          <w:rFonts w:cs="宋体-方正超大字符集" w:hint="eastAsia"/>
          <w:szCs w:val="28"/>
        </w:rPr>
        <w:endnoteReference w:id="5"/>
      </w:r>
      <w:r w:rsidRPr="005D2BA7">
        <w:rPr>
          <w:rStyle w:val="ae"/>
          <w:rFonts w:cs="宋体-方正超大字符集" w:hint="eastAsia"/>
          <w:szCs w:val="28"/>
        </w:rPr>
        <w:t>]</w:t>
      </w:r>
      <w:r w:rsidRPr="005D2BA7">
        <w:rPr>
          <w:rFonts w:hint="eastAsia"/>
        </w:rPr>
        <w:t>，也只有去聲“牛倨切”一音。</w:t>
      </w:r>
      <w:proofErr w:type="gramStart"/>
      <w:r w:rsidRPr="005D2BA7">
        <w:rPr>
          <w:rFonts w:hint="eastAsia"/>
        </w:rPr>
        <w:t>兩</w:t>
      </w:r>
      <w:proofErr w:type="gramEnd"/>
      <w:r w:rsidRPr="005D2BA7">
        <w:rPr>
          <w:rFonts w:hint="eastAsia"/>
        </w:rPr>
        <w:t>個韻字不同聲調。下面按照諸家所持觀點，分三類把相關解釋或處理方案羅列出</w:t>
      </w:r>
      <w:proofErr w:type="gramStart"/>
      <w:r w:rsidRPr="005D2BA7">
        <w:rPr>
          <w:rFonts w:hint="eastAsia"/>
        </w:rPr>
        <w:t>來</w:t>
      </w:r>
      <w:proofErr w:type="gramEnd"/>
      <w:r w:rsidRPr="005D2BA7">
        <w:rPr>
          <w:rFonts w:hint="eastAsia"/>
        </w:rPr>
        <w:t>，</w:t>
      </w:r>
      <w:proofErr w:type="gramStart"/>
      <w:r w:rsidRPr="005D2BA7">
        <w:rPr>
          <w:rFonts w:hint="eastAsia"/>
        </w:rPr>
        <w:t>暫</w:t>
      </w:r>
      <w:proofErr w:type="gramEnd"/>
      <w:r w:rsidRPr="005D2BA7">
        <w:rPr>
          <w:rFonts w:hint="eastAsia"/>
        </w:rPr>
        <w:t>未能</w:t>
      </w:r>
      <w:proofErr w:type="gramStart"/>
      <w:r w:rsidRPr="005D2BA7">
        <w:rPr>
          <w:rFonts w:hint="eastAsia"/>
        </w:rPr>
        <w:t>將</w:t>
      </w:r>
      <w:proofErr w:type="gramEnd"/>
      <w:r w:rsidRPr="005D2BA7">
        <w:rPr>
          <w:rFonts w:hint="eastAsia"/>
        </w:rPr>
        <w:t>所有處理過這</w:t>
      </w:r>
      <w:proofErr w:type="gramStart"/>
      <w:r w:rsidRPr="005D2BA7">
        <w:rPr>
          <w:rFonts w:hint="eastAsia"/>
        </w:rPr>
        <w:t>一</w:t>
      </w:r>
      <w:proofErr w:type="gramEnd"/>
      <w:r w:rsidRPr="005D2BA7">
        <w:rPr>
          <w:rFonts w:hint="eastAsia"/>
        </w:rPr>
        <w:t>問題的各家全部列出。</w:t>
      </w:r>
    </w:p>
    <w:p w:rsidR="005D2BA7" w:rsidRPr="005D2BA7" w:rsidRDefault="005D2BA7" w:rsidP="00803448">
      <w:pPr>
        <w:pStyle w:val="aa"/>
        <w:ind w:firstLine="560"/>
      </w:pPr>
    </w:p>
    <w:p w:rsidR="005D2BA7" w:rsidRPr="005D2BA7" w:rsidRDefault="005D2BA7" w:rsidP="00803448">
      <w:pPr>
        <w:pStyle w:val="aa"/>
        <w:ind w:firstLine="560"/>
      </w:pPr>
      <w:proofErr w:type="gramStart"/>
      <w:r w:rsidRPr="005D2BA7">
        <w:rPr>
          <w:rFonts w:hint="eastAsia"/>
        </w:rPr>
        <w:t>為</w:t>
      </w:r>
      <w:proofErr w:type="gramEnd"/>
      <w:r w:rsidRPr="005D2BA7">
        <w:rPr>
          <w:rFonts w:hint="eastAsia"/>
        </w:rPr>
        <w:t>便</w:t>
      </w:r>
      <w:proofErr w:type="gramStart"/>
      <w:r w:rsidRPr="005D2BA7">
        <w:rPr>
          <w:rFonts w:hint="eastAsia"/>
        </w:rPr>
        <w:t>於</w:t>
      </w:r>
      <w:proofErr w:type="gramEnd"/>
      <w:r w:rsidRPr="005D2BA7">
        <w:rPr>
          <w:rFonts w:hint="eastAsia"/>
        </w:rPr>
        <w:t>稱引，先列出“居”作韻腳字所在諸篇。《詩經》各篇中“居”和哪些字相押，如下表中第5、第7、第8諸篇，各家處理不完全相同。但可以和安大簡</w:t>
      </w:r>
      <w:proofErr w:type="gramStart"/>
      <w:r w:rsidRPr="005D2BA7">
        <w:rPr>
          <w:rFonts w:hint="eastAsia"/>
        </w:rPr>
        <w:t>對</w:t>
      </w:r>
      <w:proofErr w:type="gramEnd"/>
      <w:r w:rsidRPr="005D2BA7">
        <w:rPr>
          <w:rFonts w:hint="eastAsia"/>
        </w:rPr>
        <w:t>照的前3篇，各家意見一致。下表所列韻字是按照江有誥《詩經韻讀》</w:t>
      </w:r>
      <w:r w:rsidRPr="005D2BA7">
        <w:rPr>
          <w:rStyle w:val="ae"/>
          <w:rFonts w:cs="宋体-方正超大字符集" w:hint="eastAsia"/>
          <w:szCs w:val="28"/>
        </w:rPr>
        <w:t>[</w:t>
      </w:r>
      <w:r w:rsidRPr="005D2BA7">
        <w:rPr>
          <w:rStyle w:val="ae"/>
          <w:rFonts w:cs="宋体-方正超大字符集" w:hint="eastAsia"/>
          <w:szCs w:val="28"/>
        </w:rPr>
        <w:endnoteReference w:id="6"/>
      </w:r>
      <w:r w:rsidRPr="005D2BA7">
        <w:rPr>
          <w:rStyle w:val="ae"/>
          <w:rFonts w:cs="宋体-方正超大字符集" w:hint="eastAsia"/>
          <w:szCs w:val="28"/>
        </w:rPr>
        <w:t>]</w:t>
      </w:r>
      <w:r w:rsidRPr="005D2BA7">
        <w:rPr>
          <w:rFonts w:hint="eastAsia"/>
        </w:rPr>
        <w:t>的處理。</w:t>
      </w:r>
    </w:p>
    <w:tbl>
      <w:tblPr>
        <w:tblStyle w:val="aff2"/>
        <w:tblW w:w="0" w:type="auto"/>
        <w:tblLook w:val="04A0" w:firstRow="1" w:lastRow="0" w:firstColumn="1" w:lastColumn="0" w:noHBand="0" w:noVBand="1"/>
      </w:tblPr>
      <w:tblGrid>
        <w:gridCol w:w="726"/>
        <w:gridCol w:w="1896"/>
        <w:gridCol w:w="1907"/>
        <w:gridCol w:w="2288"/>
        <w:gridCol w:w="1705"/>
      </w:tblGrid>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篇序</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今本篇名</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押韻字</w:t>
            </w:r>
          </w:p>
        </w:tc>
        <w:tc>
          <w:tcPr>
            <w:tcW w:w="2288" w:type="dxa"/>
          </w:tcPr>
          <w:p w:rsidR="005D2BA7" w:rsidRPr="005D2BA7" w:rsidRDefault="005D2BA7" w:rsidP="002E5F75">
            <w:pPr>
              <w:rPr>
                <w:rFonts w:cs="宋体-方正超大字符集"/>
                <w:szCs w:val="21"/>
              </w:rPr>
            </w:pPr>
            <w:r w:rsidRPr="005D2BA7">
              <w:rPr>
                <w:rFonts w:cs="宋体-方正超大字符集" w:hint="eastAsia"/>
                <w:sz w:val="21"/>
                <w:szCs w:val="21"/>
              </w:rPr>
              <w:t>安大簡</w:t>
            </w:r>
            <w:proofErr w:type="gramStart"/>
            <w:r w:rsidRPr="005D2BA7">
              <w:rPr>
                <w:rFonts w:cs="宋体-方正超大字符集" w:hint="eastAsia"/>
                <w:sz w:val="21"/>
                <w:szCs w:val="21"/>
              </w:rPr>
              <w:t>對</w:t>
            </w:r>
            <w:proofErr w:type="gramEnd"/>
            <w:r w:rsidRPr="005D2BA7">
              <w:rPr>
                <w:rFonts w:cs="宋体-方正超大字符集" w:hint="eastAsia"/>
                <w:sz w:val="21"/>
                <w:szCs w:val="21"/>
              </w:rPr>
              <w:t>應字</w:t>
            </w:r>
          </w:p>
        </w:tc>
        <w:tc>
          <w:tcPr>
            <w:tcW w:w="1705" w:type="dxa"/>
          </w:tcPr>
          <w:p w:rsidR="005D2BA7" w:rsidRPr="005D2BA7" w:rsidRDefault="005D2BA7" w:rsidP="002E5F75">
            <w:pPr>
              <w:rPr>
                <w:rFonts w:cs="宋体-方正超大字符集"/>
                <w:szCs w:val="21"/>
              </w:rPr>
            </w:pPr>
            <w:r w:rsidRPr="005D2BA7">
              <w:rPr>
                <w:rFonts w:cs="宋体-方正超大字符集" w:hint="eastAsia"/>
                <w:sz w:val="21"/>
                <w:szCs w:val="21"/>
              </w:rPr>
              <w:t>安大簡</w:t>
            </w:r>
            <w:proofErr w:type="gramStart"/>
            <w:r w:rsidRPr="005D2BA7">
              <w:rPr>
                <w:rFonts w:cs="宋体-方正超大字符集" w:hint="eastAsia"/>
                <w:sz w:val="21"/>
                <w:szCs w:val="21"/>
              </w:rPr>
              <w:t>簡</w:t>
            </w:r>
            <w:proofErr w:type="gramEnd"/>
            <w:r w:rsidRPr="005D2BA7">
              <w:rPr>
                <w:rFonts w:cs="宋体-方正超大字符集" w:hint="eastAsia"/>
                <w:sz w:val="21"/>
                <w:szCs w:val="21"/>
              </w:rPr>
              <w:t>號</w:t>
            </w: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1</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《召南·鵲巢》</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居、御</w:t>
            </w:r>
          </w:p>
        </w:tc>
        <w:tc>
          <w:tcPr>
            <w:tcW w:w="2288" w:type="dxa"/>
          </w:tcPr>
          <w:p w:rsidR="005D2BA7" w:rsidRPr="005D2BA7" w:rsidRDefault="005D2BA7" w:rsidP="002E5F75">
            <w:pPr>
              <w:rPr>
                <w:rFonts w:cs="宋体-方正超大字符集"/>
                <w:szCs w:val="21"/>
              </w:rPr>
            </w:pPr>
            <w:r w:rsidRPr="005D2BA7">
              <w:rPr>
                <w:rFonts w:cs="宋体-方正超大字符集" w:hint="eastAsia"/>
                <w:sz w:val="21"/>
                <w:szCs w:val="21"/>
              </w:rPr>
              <w:t>凥（處）、御</w:t>
            </w:r>
          </w:p>
        </w:tc>
        <w:tc>
          <w:tcPr>
            <w:tcW w:w="1705" w:type="dxa"/>
          </w:tcPr>
          <w:p w:rsidR="005D2BA7" w:rsidRPr="005D2BA7" w:rsidRDefault="005D2BA7" w:rsidP="002E5F75">
            <w:pPr>
              <w:rPr>
                <w:rFonts w:cs="宋体-方正超大字符集"/>
                <w:szCs w:val="21"/>
              </w:rPr>
            </w:pPr>
            <w:r w:rsidRPr="005D2BA7">
              <w:rPr>
                <w:rFonts w:cs="宋体-方正超大字符集" w:hint="eastAsia"/>
                <w:sz w:val="21"/>
                <w:szCs w:val="21"/>
              </w:rPr>
              <w:t>廿</w:t>
            </w:r>
            <w:proofErr w:type="gramStart"/>
            <w:r w:rsidRPr="005D2BA7">
              <w:rPr>
                <w:rFonts w:cs="宋体-方正超大字符集" w:hint="eastAsia"/>
                <w:sz w:val="21"/>
                <w:szCs w:val="21"/>
              </w:rPr>
              <w:t>一</w:t>
            </w:r>
            <w:proofErr w:type="gramEnd"/>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2</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《唐风·蟋蟀》</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莫、除、居、</w:t>
            </w:r>
            <w:proofErr w:type="gramStart"/>
            <w:r w:rsidRPr="005D2BA7">
              <w:rPr>
                <w:rFonts w:cs="宋体-方正超大字符集" w:hint="eastAsia"/>
                <w:sz w:val="21"/>
                <w:szCs w:val="21"/>
              </w:rPr>
              <w:t>瞿</w:t>
            </w:r>
            <w:proofErr w:type="gramEnd"/>
          </w:p>
        </w:tc>
        <w:tc>
          <w:tcPr>
            <w:tcW w:w="2288" w:type="dxa"/>
          </w:tcPr>
          <w:p w:rsidR="005D2BA7" w:rsidRPr="005D2BA7" w:rsidRDefault="005D2BA7" w:rsidP="002E5F75">
            <w:pPr>
              <w:rPr>
                <w:rFonts w:cs="宋体-方正超大字符集"/>
                <w:szCs w:val="21"/>
              </w:rPr>
            </w:pPr>
            <w:r w:rsidRPr="005D2BA7">
              <w:rPr>
                <w:rFonts w:cs="宋体-方正超大字符集" w:hint="eastAsia"/>
                <w:noProof/>
                <w:color w:val="222222"/>
                <w:szCs w:val="21"/>
              </w:rPr>
              <w:drawing>
                <wp:inline distT="0" distB="0" distL="114300" distR="114300" wp14:anchorId="1D6B5B96" wp14:editId="3AA53FF7">
                  <wp:extent cx="184150" cy="184150"/>
                  <wp:effectExtent l="0" t="0" r="6350" b="635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8"/>
                          <a:stretch>
                            <a:fillRect/>
                          </a:stretch>
                        </pic:blipFill>
                        <pic:spPr>
                          <a:xfrm>
                            <a:off x="0" y="0"/>
                            <a:ext cx="184150" cy="184150"/>
                          </a:xfrm>
                          <a:prstGeom prst="rect">
                            <a:avLst/>
                          </a:prstGeom>
                          <a:noFill/>
                          <a:ln w="9525">
                            <a:noFill/>
                          </a:ln>
                        </pic:spPr>
                      </pic:pic>
                    </a:graphicData>
                  </a:graphic>
                </wp:inline>
              </w:drawing>
            </w:r>
            <w:r w:rsidRPr="005D2BA7">
              <w:rPr>
                <w:rFonts w:cs="宋体-方正超大字符集" w:hint="eastAsia"/>
                <w:color w:val="222222"/>
                <w:sz w:val="21"/>
                <w:szCs w:val="21"/>
              </w:rPr>
              <w:t>、</w:t>
            </w:r>
            <w:r w:rsidRPr="005D2BA7">
              <w:rPr>
                <w:rFonts w:cs="宋体-方正超大字符集" w:hint="eastAsia"/>
                <w:noProof/>
                <w:szCs w:val="21"/>
              </w:rPr>
              <w:drawing>
                <wp:inline distT="0" distB="0" distL="114300" distR="114300" wp14:anchorId="7093C297" wp14:editId="6F9D0F37">
                  <wp:extent cx="147955" cy="212725"/>
                  <wp:effectExtent l="0" t="0" r="4445"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147955" cy="212725"/>
                          </a:xfrm>
                          <a:prstGeom prst="rect">
                            <a:avLst/>
                          </a:prstGeom>
                          <a:noFill/>
                          <a:ln>
                            <a:noFill/>
                          </a:ln>
                        </pic:spPr>
                      </pic:pic>
                    </a:graphicData>
                  </a:graphic>
                </wp:inline>
              </w:drawing>
            </w:r>
            <w:r w:rsidRPr="005D2BA7">
              <w:rPr>
                <w:rFonts w:cs="宋体-方正超大字符集" w:hint="eastAsia"/>
                <w:sz w:val="21"/>
                <w:szCs w:val="21"/>
              </w:rPr>
              <w:t>、</w:t>
            </w:r>
            <w:proofErr w:type="gramStart"/>
            <w:r w:rsidRPr="005D2BA7">
              <w:rPr>
                <w:rFonts w:cs="宋体-方正超大字符集" w:hint="eastAsia"/>
                <w:color w:val="222222"/>
                <w:sz w:val="21"/>
                <w:szCs w:val="21"/>
              </w:rPr>
              <w:t>懼</w:t>
            </w:r>
            <w:proofErr w:type="gramEnd"/>
            <w:r w:rsidRPr="005D2BA7">
              <w:rPr>
                <w:rFonts w:cs="宋体-方正超大字符集" w:hint="eastAsia"/>
                <w:color w:val="222222"/>
                <w:sz w:val="21"/>
                <w:szCs w:val="21"/>
              </w:rPr>
              <w:t>、矍</w:t>
            </w:r>
            <w:r w:rsidRPr="005D2BA7">
              <w:rPr>
                <w:rStyle w:val="ae"/>
                <w:rFonts w:cs="宋体-方正超大字符集" w:hint="eastAsia"/>
                <w:color w:val="222222"/>
                <w:sz w:val="21"/>
                <w:szCs w:val="21"/>
              </w:rPr>
              <w:t>[</w:t>
            </w:r>
            <w:r w:rsidRPr="005D2BA7">
              <w:rPr>
                <w:rStyle w:val="ae"/>
                <w:rFonts w:cs="宋体-方正超大字符集" w:hint="eastAsia"/>
                <w:color w:val="222222"/>
                <w:sz w:val="21"/>
                <w:szCs w:val="21"/>
              </w:rPr>
              <w:endnoteReference w:id="7"/>
            </w:r>
            <w:r w:rsidRPr="005D2BA7">
              <w:rPr>
                <w:rStyle w:val="ae"/>
                <w:rFonts w:cs="宋体-方正超大字符集" w:hint="eastAsia"/>
                <w:color w:val="222222"/>
                <w:sz w:val="21"/>
                <w:szCs w:val="21"/>
              </w:rPr>
              <w:t>]</w:t>
            </w:r>
          </w:p>
        </w:tc>
        <w:tc>
          <w:tcPr>
            <w:tcW w:w="1705" w:type="dxa"/>
          </w:tcPr>
          <w:p w:rsidR="005D2BA7" w:rsidRPr="005D2BA7" w:rsidRDefault="005D2BA7" w:rsidP="002E5F75">
            <w:pPr>
              <w:rPr>
                <w:rFonts w:cs="宋体-方正超大字符集"/>
                <w:szCs w:val="21"/>
              </w:rPr>
            </w:pPr>
            <w:r w:rsidRPr="005D2BA7">
              <w:rPr>
                <w:rFonts w:cs="宋体-方正超大字符集" w:hint="eastAsia"/>
                <w:sz w:val="21"/>
                <w:szCs w:val="21"/>
              </w:rPr>
              <w:t>百二、百三</w:t>
            </w: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3</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《唐风·羔裘》</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祛、居、故</w:t>
            </w:r>
          </w:p>
        </w:tc>
        <w:tc>
          <w:tcPr>
            <w:tcW w:w="2288" w:type="dxa"/>
          </w:tcPr>
          <w:p w:rsidR="005D2BA7" w:rsidRPr="005D2BA7" w:rsidRDefault="005D2BA7" w:rsidP="002E5F75">
            <w:pPr>
              <w:rPr>
                <w:rFonts w:cs="宋体-方正超大字符集"/>
                <w:szCs w:val="21"/>
              </w:rPr>
            </w:pPr>
            <w:r w:rsidRPr="005D2BA7">
              <w:rPr>
                <w:rFonts w:cs="宋体-方正超大字符集" w:hint="eastAsia"/>
                <w:sz w:val="21"/>
                <w:szCs w:val="21"/>
              </w:rPr>
              <w:t>袪、居、古</w:t>
            </w:r>
          </w:p>
        </w:tc>
        <w:tc>
          <w:tcPr>
            <w:tcW w:w="1705" w:type="dxa"/>
          </w:tcPr>
          <w:p w:rsidR="005D2BA7" w:rsidRPr="005D2BA7" w:rsidRDefault="005D2BA7" w:rsidP="002E5F75">
            <w:pPr>
              <w:rPr>
                <w:rFonts w:cs="宋体-方正超大字符集"/>
                <w:szCs w:val="21"/>
              </w:rPr>
            </w:pPr>
            <w:r w:rsidRPr="005D2BA7">
              <w:rPr>
                <w:rFonts w:cs="宋体-方正超大字符集" w:hint="eastAsia"/>
                <w:sz w:val="21"/>
                <w:szCs w:val="21"/>
              </w:rPr>
              <w:t>百十二、百十三</w:t>
            </w: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4</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《唐风·葛生》</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夜、居</w:t>
            </w:r>
          </w:p>
        </w:tc>
        <w:tc>
          <w:tcPr>
            <w:tcW w:w="2288" w:type="dxa"/>
            <w:vMerge w:val="restart"/>
          </w:tcPr>
          <w:p w:rsidR="005D2BA7" w:rsidRPr="005D2BA7" w:rsidRDefault="005D2BA7" w:rsidP="002E5F75">
            <w:pPr>
              <w:rPr>
                <w:rFonts w:cs="宋体-方正超大字符集"/>
                <w:szCs w:val="21"/>
              </w:rPr>
            </w:pPr>
            <w:r w:rsidRPr="005D2BA7">
              <w:rPr>
                <w:rFonts w:cs="宋体-方正超大字符集" w:hint="eastAsia"/>
                <w:sz w:val="21"/>
                <w:szCs w:val="21"/>
              </w:rPr>
              <w:t>缺</w:t>
            </w:r>
          </w:p>
        </w:tc>
        <w:tc>
          <w:tcPr>
            <w:tcW w:w="1705" w:type="dxa"/>
            <w:vMerge w:val="restart"/>
          </w:tcPr>
          <w:p w:rsidR="005D2BA7" w:rsidRPr="005D2BA7" w:rsidRDefault="005D2BA7" w:rsidP="002E5F75">
            <w:pPr>
              <w:rPr>
                <w:rFonts w:cs="宋体-方正超大字符集"/>
                <w:szCs w:val="21"/>
              </w:rPr>
            </w:pPr>
            <w:r w:rsidRPr="005D2BA7">
              <w:rPr>
                <w:rFonts w:cs="宋体-方正超大字符集" w:hint="eastAsia"/>
                <w:sz w:val="21"/>
                <w:szCs w:val="21"/>
              </w:rPr>
              <w:t>缺</w:t>
            </w: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lastRenderedPageBreak/>
              <w:t>5</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《小雅·采薇》</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家、居</w:t>
            </w:r>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6</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《小雅·出車》</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華、塗、居、</w:t>
            </w:r>
            <w:proofErr w:type="gramStart"/>
            <w:r w:rsidRPr="005D2BA7">
              <w:rPr>
                <w:rFonts w:cs="宋体-方正超大字符集" w:hint="eastAsia"/>
                <w:sz w:val="21"/>
                <w:szCs w:val="21"/>
              </w:rPr>
              <w:t>書</w:t>
            </w:r>
            <w:proofErr w:type="gramEnd"/>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7</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《小雅·祁父》</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牙、居</w:t>
            </w:r>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8</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《小雅·我行其野》</w:t>
            </w:r>
          </w:p>
        </w:tc>
        <w:tc>
          <w:tcPr>
            <w:tcW w:w="1907" w:type="dxa"/>
          </w:tcPr>
          <w:p w:rsidR="005D2BA7" w:rsidRPr="005D2BA7" w:rsidRDefault="005D2BA7" w:rsidP="002E5F75">
            <w:pPr>
              <w:rPr>
                <w:rFonts w:cs="宋体-方正超大字符集"/>
                <w:szCs w:val="21"/>
              </w:rPr>
            </w:pPr>
            <w:proofErr w:type="gramStart"/>
            <w:r w:rsidRPr="005D2BA7">
              <w:rPr>
                <w:rFonts w:cs="宋体-方正超大字符集" w:hint="eastAsia"/>
                <w:sz w:val="21"/>
                <w:szCs w:val="21"/>
              </w:rPr>
              <w:t>樗</w:t>
            </w:r>
            <w:proofErr w:type="gramEnd"/>
            <w:r w:rsidRPr="005D2BA7">
              <w:rPr>
                <w:rFonts w:cs="宋体-方正超大字符集" w:hint="eastAsia"/>
                <w:sz w:val="21"/>
                <w:szCs w:val="21"/>
              </w:rPr>
              <w:t>、居、家</w:t>
            </w:r>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9</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《小雅·魚藻》</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蒲、居</w:t>
            </w:r>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r w:rsidR="005D2BA7" w:rsidRPr="005D2BA7" w:rsidTr="002E5F75">
        <w:tc>
          <w:tcPr>
            <w:tcW w:w="726" w:type="dxa"/>
          </w:tcPr>
          <w:p w:rsidR="005D2BA7" w:rsidRPr="005D2BA7" w:rsidRDefault="005D2BA7" w:rsidP="002E5F75">
            <w:pPr>
              <w:rPr>
                <w:rFonts w:cs="宋体-方正超大字符集"/>
                <w:szCs w:val="21"/>
              </w:rPr>
            </w:pPr>
            <w:r w:rsidRPr="005D2BA7">
              <w:rPr>
                <w:rFonts w:cs="宋体-方正超大字符集" w:hint="eastAsia"/>
                <w:sz w:val="21"/>
                <w:szCs w:val="21"/>
              </w:rPr>
              <w:t>10</w:t>
            </w:r>
          </w:p>
        </w:tc>
        <w:tc>
          <w:tcPr>
            <w:tcW w:w="1896" w:type="dxa"/>
          </w:tcPr>
          <w:p w:rsidR="005D2BA7" w:rsidRPr="005D2BA7" w:rsidRDefault="005D2BA7" w:rsidP="002E5F75">
            <w:pPr>
              <w:rPr>
                <w:rFonts w:cs="宋体-方正超大字符集"/>
                <w:szCs w:val="21"/>
              </w:rPr>
            </w:pPr>
            <w:r w:rsidRPr="005D2BA7">
              <w:rPr>
                <w:rFonts w:cs="宋体-方正超大字符集" w:hint="eastAsia"/>
                <w:sz w:val="21"/>
                <w:szCs w:val="21"/>
              </w:rPr>
              <w:t>《大雅·韓奕》</w:t>
            </w:r>
          </w:p>
        </w:tc>
        <w:tc>
          <w:tcPr>
            <w:tcW w:w="1907" w:type="dxa"/>
          </w:tcPr>
          <w:p w:rsidR="005D2BA7" w:rsidRPr="005D2BA7" w:rsidRDefault="005D2BA7" w:rsidP="002E5F75">
            <w:pPr>
              <w:rPr>
                <w:rFonts w:cs="宋体-方正超大字符集"/>
                <w:szCs w:val="21"/>
              </w:rPr>
            </w:pPr>
            <w:r w:rsidRPr="005D2BA7">
              <w:rPr>
                <w:rFonts w:cs="宋体-方正超大字符集" w:hint="eastAsia"/>
                <w:sz w:val="21"/>
                <w:szCs w:val="21"/>
              </w:rPr>
              <w:t>居、譽</w:t>
            </w:r>
          </w:p>
        </w:tc>
        <w:tc>
          <w:tcPr>
            <w:tcW w:w="2288" w:type="dxa"/>
            <w:vMerge/>
          </w:tcPr>
          <w:p w:rsidR="005D2BA7" w:rsidRPr="005D2BA7" w:rsidRDefault="005D2BA7" w:rsidP="002E5F75">
            <w:pPr>
              <w:rPr>
                <w:rFonts w:cs="宋体-方正超大字符集"/>
                <w:szCs w:val="21"/>
              </w:rPr>
            </w:pPr>
          </w:p>
        </w:tc>
        <w:tc>
          <w:tcPr>
            <w:tcW w:w="1705" w:type="dxa"/>
            <w:vMerge/>
          </w:tcPr>
          <w:p w:rsidR="005D2BA7" w:rsidRPr="005D2BA7" w:rsidRDefault="005D2BA7" w:rsidP="002E5F75">
            <w:pPr>
              <w:rPr>
                <w:rFonts w:cs="宋体-方正超大字符集"/>
                <w:szCs w:val="21"/>
              </w:rPr>
            </w:pPr>
          </w:p>
        </w:tc>
      </w:tr>
    </w:tbl>
    <w:p w:rsidR="005D2BA7" w:rsidRPr="005D2BA7" w:rsidRDefault="005D2BA7" w:rsidP="005D2BA7">
      <w:pPr>
        <w:ind w:firstLineChars="200" w:firstLine="480"/>
        <w:rPr>
          <w:rFonts w:cs="宋体-方正超大字符集"/>
          <w:szCs w:val="21"/>
        </w:rPr>
      </w:pPr>
    </w:p>
    <w:p w:rsidR="005D2BA7" w:rsidRPr="005D2BA7" w:rsidRDefault="005D2BA7" w:rsidP="005D2BA7">
      <w:pPr>
        <w:numPr>
          <w:ilvl w:val="0"/>
          <w:numId w:val="28"/>
        </w:numPr>
        <w:ind w:firstLineChars="200" w:firstLine="560"/>
        <w:jc w:val="center"/>
        <w:rPr>
          <w:rFonts w:cs="宋体-方正超大字符集"/>
          <w:sz w:val="28"/>
          <w:szCs w:val="28"/>
        </w:rPr>
      </w:pPr>
      <w:r w:rsidRPr="005D2BA7">
        <w:rPr>
          <w:rFonts w:cs="宋体-方正超大字符集" w:hint="eastAsia"/>
          <w:sz w:val="28"/>
          <w:szCs w:val="28"/>
        </w:rPr>
        <w:t>諸家提出的解釋與處理方案</w:t>
      </w:r>
    </w:p>
    <w:p w:rsidR="005D2BA7" w:rsidRPr="005D2BA7" w:rsidRDefault="005D2BA7" w:rsidP="005D2BA7">
      <w:pPr>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第一類觀點，認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異調不可通押</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陳第</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居音</w:t>
      </w:r>
      <w:proofErr w:type="gramStart"/>
      <w:r w:rsidRPr="005D2BA7">
        <w:rPr>
          <w:rFonts w:cs="宋体-方正超大字符集" w:hint="eastAsia"/>
          <w:sz w:val="28"/>
          <w:szCs w:val="28"/>
        </w:rPr>
        <w:t>倨</w:t>
      </w:r>
      <w:proofErr w:type="gramEnd"/>
      <w:r w:rsidRPr="005D2BA7">
        <w:rPr>
          <w:rFonts w:cs="宋体-方正超大字符集" w:hint="eastAsia"/>
          <w:sz w:val="28"/>
          <w:szCs w:val="28"/>
        </w:rPr>
        <w:t>，讀去聲。如此則第1、第2、第3、第4、第9、第10</w:t>
      </w:r>
      <w:proofErr w:type="gramStart"/>
      <w:r w:rsidRPr="005D2BA7">
        <w:rPr>
          <w:rFonts w:cs="宋体-方正超大字符集" w:hint="eastAsia"/>
          <w:sz w:val="28"/>
          <w:szCs w:val="28"/>
        </w:rPr>
        <w:t>諸篇皆去</w:t>
      </w:r>
      <w:proofErr w:type="gramEnd"/>
      <w:r w:rsidRPr="005D2BA7">
        <w:rPr>
          <w:rFonts w:cs="宋体-方正超大字符集" w:hint="eastAsia"/>
          <w:sz w:val="28"/>
          <w:szCs w:val="28"/>
        </w:rPr>
        <w:t>聲相協。其他篇中未改讀，則平聲相協。</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段玉</w:t>
      </w:r>
      <w:proofErr w:type="gramStart"/>
      <w:r w:rsidRPr="005D2BA7">
        <w:rPr>
          <w:rFonts w:cs="宋体-方正超大字符集" w:hint="eastAsia"/>
          <w:sz w:val="28"/>
          <w:szCs w:val="28"/>
        </w:rPr>
        <w:t>裁</w:t>
      </w:r>
      <w:proofErr w:type="gramEnd"/>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段玉裁認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古無去聲。他的《詩經韻分十七部表》，把《詩經》韻腳</w:t>
      </w:r>
      <w:proofErr w:type="gramStart"/>
      <w:r w:rsidRPr="005D2BA7">
        <w:rPr>
          <w:rFonts w:cs="宋体-方正超大字符集" w:hint="eastAsia"/>
          <w:sz w:val="28"/>
          <w:szCs w:val="28"/>
        </w:rPr>
        <w:t>字按照平</w:t>
      </w:r>
      <w:proofErr w:type="gramEnd"/>
      <w:r w:rsidRPr="005D2BA7">
        <w:rPr>
          <w:rFonts w:cs="宋体-方正超大字符集" w:hint="eastAsia"/>
          <w:sz w:val="28"/>
          <w:szCs w:val="28"/>
        </w:rPr>
        <w:t>、上、入分為三類。段玉</w:t>
      </w:r>
      <w:proofErr w:type="gramStart"/>
      <w:r w:rsidRPr="005D2BA7">
        <w:rPr>
          <w:rFonts w:cs="宋体-方正超大字符集" w:hint="eastAsia"/>
          <w:sz w:val="28"/>
          <w:szCs w:val="28"/>
        </w:rPr>
        <w:t>裁</w:t>
      </w:r>
      <w:proofErr w:type="gramEnd"/>
      <w:r w:rsidRPr="005D2BA7">
        <w:rPr>
          <w:rFonts w:cs="宋体-方正超大字符集" w:hint="eastAsia"/>
          <w:sz w:val="28"/>
          <w:szCs w:val="28"/>
        </w:rPr>
        <w:t>似乎有系聯的原則，以“居”為平聲，凡是和“居”押韻字，即使《廣韻》非平聲，也都歸平聲類。《詩經》“居”所在10篇，</w:t>
      </w:r>
      <w:proofErr w:type="gramStart"/>
      <w:r w:rsidRPr="005D2BA7">
        <w:rPr>
          <w:rFonts w:cs="宋体-方正超大字符集" w:hint="eastAsia"/>
          <w:sz w:val="28"/>
          <w:szCs w:val="28"/>
        </w:rPr>
        <w:t>段玉裁都列在</w:t>
      </w:r>
      <w:proofErr w:type="gramEnd"/>
      <w:r w:rsidRPr="005D2BA7">
        <w:rPr>
          <w:rFonts w:cs="宋体-方正超大字符集" w:hint="eastAsia"/>
          <w:sz w:val="28"/>
          <w:szCs w:val="28"/>
        </w:rPr>
        <w:t>第五部平聲類。</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王念孫</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《高郵王氏遺書》所收王念孫《毛詩羣經楚辭古韻譜》，處理方</w:t>
      </w:r>
      <w:r w:rsidRPr="005D2BA7">
        <w:rPr>
          <w:rFonts w:cs="宋体-方正超大字符集" w:hint="eastAsia"/>
          <w:sz w:val="28"/>
          <w:szCs w:val="28"/>
        </w:rPr>
        <w:lastRenderedPageBreak/>
        <w:t>式與段玉</w:t>
      </w:r>
      <w:proofErr w:type="gramStart"/>
      <w:r w:rsidRPr="005D2BA7">
        <w:rPr>
          <w:rFonts w:cs="宋体-方正超大字符集" w:hint="eastAsia"/>
          <w:sz w:val="28"/>
          <w:szCs w:val="28"/>
        </w:rPr>
        <w:t>裁</w:t>
      </w:r>
      <w:proofErr w:type="gramEnd"/>
      <w:r w:rsidRPr="005D2BA7">
        <w:rPr>
          <w:rFonts w:cs="宋体-方正超大字符集" w:hint="eastAsia"/>
          <w:sz w:val="28"/>
          <w:szCs w:val="28"/>
        </w:rPr>
        <w:t>相同，也分平、上、入三類，具體收字情況也和段玉裁差異很小。《詩經》“居”所在10篇，王念孫都列在《魚第十八》平聲類</w:t>
      </w:r>
      <w:r w:rsidRPr="005D2BA7">
        <w:rPr>
          <w:rStyle w:val="ae"/>
          <w:rFonts w:cs="宋体-方正超大字符集" w:hint="eastAsia"/>
          <w:sz w:val="28"/>
          <w:szCs w:val="28"/>
        </w:rPr>
        <w:t>[</w:t>
      </w:r>
      <w:r w:rsidRPr="005D2BA7">
        <w:rPr>
          <w:rStyle w:val="ae"/>
          <w:rFonts w:cs="宋体-方正超大字符集" w:hint="eastAsia"/>
          <w:sz w:val="28"/>
          <w:szCs w:val="28"/>
        </w:rPr>
        <w:endnoteReference w:id="8"/>
      </w:r>
      <w:r w:rsidRPr="005D2BA7">
        <w:rPr>
          <w:rStyle w:val="ae"/>
          <w:rFonts w:cs="宋体-方正超大字符集" w:hint="eastAsia"/>
          <w:sz w:val="28"/>
          <w:szCs w:val="28"/>
        </w:rPr>
        <w:t>]</w:t>
      </w:r>
      <w:r w:rsidRPr="005D2BA7">
        <w:rPr>
          <w:rFonts w:cs="宋体-方正超大字符集" w:hint="eastAsia"/>
          <w:sz w:val="28"/>
          <w:szCs w:val="28"/>
        </w:rPr>
        <w:t>。</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周祖謨先生論述，王念孫晚年也持古有四聲說</w:t>
      </w:r>
      <w:r w:rsidRPr="005D2BA7">
        <w:rPr>
          <w:rStyle w:val="ae"/>
          <w:rFonts w:cs="宋体-方正超大字符集" w:hint="eastAsia"/>
          <w:sz w:val="28"/>
          <w:szCs w:val="28"/>
        </w:rPr>
        <w:t>[</w:t>
      </w:r>
      <w:r w:rsidRPr="005D2BA7">
        <w:rPr>
          <w:rStyle w:val="ae"/>
          <w:rFonts w:cs="宋体-方正超大字符集" w:hint="eastAsia"/>
          <w:sz w:val="28"/>
          <w:szCs w:val="28"/>
        </w:rPr>
        <w:endnoteReference w:id="9"/>
      </w:r>
      <w:r w:rsidRPr="005D2BA7">
        <w:rPr>
          <w:rStyle w:val="ae"/>
          <w:rFonts w:cs="宋体-方正超大字符集" w:hint="eastAsia"/>
          <w:sz w:val="28"/>
          <w:szCs w:val="28"/>
        </w:rPr>
        <w:t>]</w:t>
      </w:r>
      <w:r w:rsidRPr="005D2BA7">
        <w:rPr>
          <w:rFonts w:cs="宋体-方正超大字符集" w:hint="eastAsia"/>
          <w:sz w:val="28"/>
          <w:szCs w:val="28"/>
        </w:rPr>
        <w:t>。又</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趙曉慶先生介紹，除我們所見的王念孫《毛詩羣經楚辭古韻譜》和北大藏王念孫手稿中的《周秦諸子韻譜》分平、上、入三類外（趙文說這兩種韻譜所分部目無入聲，似當為無去聲之誤），“手稿中其他《韻譜》《合韻譜》皆列有平上去入四聲”</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0"/>
      </w:r>
      <w:r w:rsidRPr="005D2BA7">
        <w:rPr>
          <w:rStyle w:val="ae"/>
          <w:rFonts w:cs="宋体-方正超大字符集" w:hint="eastAsia"/>
          <w:sz w:val="28"/>
          <w:szCs w:val="28"/>
        </w:rPr>
        <w:t>]</w:t>
      </w:r>
      <w:r w:rsidRPr="005D2BA7">
        <w:rPr>
          <w:rFonts w:cs="宋体-方正超大字符集" w:hint="eastAsia"/>
          <w:sz w:val="28"/>
          <w:szCs w:val="28"/>
        </w:rPr>
        <w:t>。不知道其中是否可以看到王念孫</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此的處理方式。</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江有誥</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江有誥的處理方式是認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“居”除了平聲外，古有去聲，在《唐韻四聲正》做了考證</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1"/>
      </w:r>
      <w:r w:rsidRPr="005D2BA7">
        <w:rPr>
          <w:rStyle w:val="ae"/>
          <w:rFonts w:cs="宋体-方正超大字符集" w:hint="eastAsia"/>
          <w:sz w:val="28"/>
          <w:szCs w:val="28"/>
        </w:rPr>
        <w:t>]</w:t>
      </w:r>
      <w:r w:rsidRPr="005D2BA7">
        <w:rPr>
          <w:rFonts w:cs="宋体-方正超大字符集" w:hint="eastAsia"/>
          <w:sz w:val="28"/>
          <w:szCs w:val="28"/>
        </w:rPr>
        <w:t>。在第1、第2、第3、第4諸篇“居”下注出去聲，以便去聲相協。其他篇中未改讀，則平聲相協，其中10篇中，“譽”注出平聲。</w:t>
      </w:r>
    </w:p>
    <w:p w:rsidR="005D2BA7" w:rsidRPr="005D2BA7" w:rsidRDefault="005D2BA7" w:rsidP="00AB2A94">
      <w:pPr>
        <w:spacing w:line="480" w:lineRule="auto"/>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周祖謨</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周祖謨先生把“居”列</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去聲字，</w:t>
      </w:r>
      <w:proofErr w:type="gramStart"/>
      <w:r w:rsidRPr="005D2BA7">
        <w:rPr>
          <w:rFonts w:cs="宋体-方正超大字符集" w:hint="eastAsia"/>
          <w:sz w:val="28"/>
          <w:szCs w:val="28"/>
        </w:rPr>
        <w:t>而注“有平</w:t>
      </w:r>
      <w:proofErr w:type="gramEnd"/>
      <w:r w:rsidRPr="005D2BA7">
        <w:rPr>
          <w:rFonts w:cs="宋体-方正超大字符集" w:hint="eastAsia"/>
          <w:sz w:val="28"/>
          <w:szCs w:val="28"/>
        </w:rPr>
        <w:t>”，列舉了第1、第2、第3、第4、第10為去聲獨用。其他篇中未改讀，則平聲相協。</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第二類觀點，認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異調可以通押</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王力</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王力先生批評了江有誥</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了四聲分押而改字聲調的做法，說“只憑有限的材料去判斷某個具體的字讀某聲，是很不可靠的。某些字多到三個聲調……，那就和四聲一貫差不多了”。王力先生提出“</w:t>
      </w:r>
      <w:proofErr w:type="gramStart"/>
      <w:r w:rsidRPr="005D2BA7">
        <w:rPr>
          <w:rFonts w:cs="宋体-方正超大字符集" w:hint="eastAsia"/>
          <w:sz w:val="28"/>
          <w:szCs w:val="28"/>
        </w:rPr>
        <w:t>應</w:t>
      </w:r>
      <w:proofErr w:type="gramEnd"/>
      <w:r w:rsidRPr="005D2BA7">
        <w:rPr>
          <w:rFonts w:cs="宋体-方正超大字符集" w:hint="eastAsia"/>
          <w:sz w:val="28"/>
          <w:szCs w:val="28"/>
        </w:rPr>
        <w:t>該承認，《詩經》時代有異調通押的情況。今天我們的京劇和</w:t>
      </w:r>
      <w:proofErr w:type="gramStart"/>
      <w:r w:rsidRPr="005D2BA7">
        <w:rPr>
          <w:rFonts w:cs="宋体-方正超大字符集" w:hint="eastAsia"/>
          <w:sz w:val="28"/>
          <w:szCs w:val="28"/>
        </w:rPr>
        <w:t>曲</w:t>
      </w:r>
      <w:proofErr w:type="gramEnd"/>
      <w:r w:rsidRPr="005D2BA7">
        <w:rPr>
          <w:rFonts w:cs="宋体-方正超大字符集" w:hint="eastAsia"/>
          <w:sz w:val="28"/>
          <w:szCs w:val="28"/>
        </w:rPr>
        <w:t>藝是異調通押的，元曲也是異調通押的，異調通押并沒有什麼奇怪，因為韻既相同，聲調不同也是相當諧和的。我們說，在《詩經》時代，同調相押是正常情況，異調通押是特殊情況。”</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2"/>
      </w:r>
      <w:r w:rsidRPr="005D2BA7">
        <w:rPr>
          <w:rStyle w:val="ae"/>
          <w:rFonts w:cs="宋体-方正超大字符集" w:hint="eastAsia"/>
          <w:sz w:val="28"/>
          <w:szCs w:val="28"/>
        </w:rPr>
        <w:t>]</w:t>
      </w:r>
      <w:r w:rsidRPr="005D2BA7">
        <w:rPr>
          <w:rFonts w:cs="宋体-方正超大字符集" w:hint="eastAsia"/>
          <w:sz w:val="28"/>
          <w:szCs w:val="28"/>
        </w:rPr>
        <w:t>《召南·鵲巢》首章的“居”與“御”，王力先生認為是</w:t>
      </w:r>
      <w:proofErr w:type="gramStart"/>
      <w:r w:rsidRPr="005D2BA7">
        <w:rPr>
          <w:rFonts w:cs="宋体-方正超大字符集" w:hint="eastAsia"/>
          <w:sz w:val="28"/>
          <w:szCs w:val="28"/>
        </w:rPr>
        <w:t>平入</w:t>
      </w:r>
      <w:proofErr w:type="gramEnd"/>
      <w:r w:rsidRPr="005D2BA7">
        <w:rPr>
          <w:rFonts w:cs="宋体-方正超大字符集" w:hint="eastAsia"/>
          <w:sz w:val="28"/>
          <w:szCs w:val="28"/>
        </w:rPr>
        <w:t>通押、魚鐸通韻。</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李方桂</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李方桂先生也</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江有誥改讀字音的做法表示懷疑，并說“因为《詩經》押韻有些不易解決的問題，我們不敢說《詩經》一定得拿同一聲調的字來押韻。”</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3"/>
      </w:r>
      <w:r w:rsidRPr="005D2BA7">
        <w:rPr>
          <w:rStyle w:val="ae"/>
          <w:rFonts w:cs="宋体-方正超大字符集" w:hint="eastAsia"/>
          <w:sz w:val="28"/>
          <w:szCs w:val="28"/>
        </w:rPr>
        <w:t>]</w:t>
      </w:r>
      <w:r w:rsidRPr="005D2BA7">
        <w:rPr>
          <w:rFonts w:cs="宋体-方正超大字符集" w:hint="eastAsia"/>
          <w:sz w:val="28"/>
          <w:szCs w:val="28"/>
        </w:rPr>
        <w:t>李方桂先生的說法非常謹慎。</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丁邦新</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lastRenderedPageBreak/>
        <w:t>丁邦新先生認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《詩經》中異調字相押的現象，尤其是三種調相押的情況，用韻尾說難以解釋。所以他說，“我寧可</w:t>
      </w:r>
      <w:proofErr w:type="gramStart"/>
      <w:r w:rsidRPr="005D2BA7">
        <w:rPr>
          <w:rFonts w:cs="宋体-方正超大字符集" w:hint="eastAsia"/>
          <w:sz w:val="28"/>
          <w:szCs w:val="28"/>
        </w:rPr>
        <w:t>採</w:t>
      </w:r>
      <w:proofErr w:type="gramEnd"/>
      <w:r w:rsidRPr="005D2BA7">
        <w:rPr>
          <w:rFonts w:cs="宋体-方正超大字符集" w:hint="eastAsia"/>
          <w:sz w:val="28"/>
          <w:szCs w:val="28"/>
        </w:rPr>
        <w:t>信-d、-d、-d”同樣的韻尾由於聲調音高的高低不同而押韻，正如元曲的情形一樣。</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4"/>
      </w:r>
      <w:r w:rsidRPr="005D2BA7">
        <w:rPr>
          <w:rStyle w:val="ae"/>
          <w:rFonts w:cs="宋体-方正超大字符集" w:hint="eastAsia"/>
          <w:sz w:val="28"/>
          <w:szCs w:val="28"/>
        </w:rPr>
        <w:t>]</w:t>
      </w:r>
      <w:r w:rsidRPr="005D2BA7">
        <w:rPr>
          <w:rFonts w:cs="宋体-方正超大字符集" w:hint="eastAsia"/>
          <w:sz w:val="28"/>
          <w:szCs w:val="28"/>
        </w:rPr>
        <w:t>”</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第三類觀點，韻尾相押說</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鄭張尚方先生認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，《詩經》押韻常見同聲調相押，其實首先與同韻尾有關，其次才與伴隨聲調有關，當時因-</w:t>
      </w:r>
      <w:r w:rsidRPr="005D2BA7">
        <w:rPr>
          <w:rFonts w:ascii="MS Mincho" w:eastAsia="MS Mincho" w:hAnsi="MS Mincho" w:cs="MS Mincho" w:hint="eastAsia"/>
          <w:sz w:val="28"/>
          <w:szCs w:val="28"/>
        </w:rPr>
        <w:t>ʔ</w:t>
      </w:r>
      <w:r w:rsidRPr="005D2BA7">
        <w:rPr>
          <w:rFonts w:cs="宋体" w:hint="eastAsia"/>
          <w:sz w:val="28"/>
          <w:szCs w:val="28"/>
        </w:rPr>
        <w:t>、</w:t>
      </w:r>
      <w:r w:rsidRPr="005D2BA7">
        <w:rPr>
          <w:rFonts w:cs="宋体-方正超大字符集" w:hint="eastAsia"/>
          <w:sz w:val="28"/>
          <w:szCs w:val="28"/>
        </w:rPr>
        <w:t>-s尚存，伴隨聲調還無音位意義。</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5"/>
      </w:r>
      <w:r w:rsidRPr="005D2BA7">
        <w:rPr>
          <w:rStyle w:val="ae"/>
          <w:rFonts w:cs="宋体-方正超大字符集" w:hint="eastAsia"/>
          <w:sz w:val="28"/>
          <w:szCs w:val="28"/>
        </w:rPr>
        <w:t>]</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具體到《召南·鵲巢》，鄭張尚方先生擬音作：居ka/-s踞的本字，御</w:t>
      </w:r>
      <w:r w:rsidRPr="005D2BA7">
        <w:rPr>
          <w:rFonts w:ascii="Cambria" w:hAnsi="Cambria" w:cs="Cambria"/>
          <w:sz w:val="28"/>
          <w:szCs w:val="28"/>
        </w:rPr>
        <w:t>ŋ</w:t>
      </w:r>
      <w:r w:rsidRPr="005D2BA7">
        <w:rPr>
          <w:rFonts w:cs="宋体-方正超大字符集" w:hint="eastAsia"/>
          <w:sz w:val="28"/>
          <w:szCs w:val="28"/>
        </w:rPr>
        <w:t>as/</w:t>
      </w:r>
      <w:r w:rsidRPr="005D2BA7">
        <w:rPr>
          <w:rFonts w:ascii="MS Mincho" w:eastAsia="MS Mincho" w:hAnsi="MS Mincho" w:cs="MS Mincho" w:hint="eastAsia"/>
          <w:sz w:val="28"/>
          <w:szCs w:val="28"/>
        </w:rPr>
        <w:t>ʔ</w:t>
      </w:r>
      <w:r w:rsidRPr="005D2BA7">
        <w:rPr>
          <w:rFonts w:cs="宋体" w:hint="eastAsia"/>
          <w:sz w:val="28"/>
          <w:szCs w:val="28"/>
        </w:rPr>
        <w:t>。鄭張尚芳先生似沒有說《召南·鵲巢》的“居”就用</w:t>
      </w:r>
      <w:proofErr w:type="gramStart"/>
      <w:r w:rsidRPr="005D2BA7">
        <w:rPr>
          <w:rFonts w:cs="宋体" w:hint="eastAsia"/>
          <w:sz w:val="28"/>
          <w:szCs w:val="28"/>
        </w:rPr>
        <w:t>為</w:t>
      </w:r>
      <w:proofErr w:type="gramEnd"/>
      <w:r w:rsidRPr="005D2BA7">
        <w:rPr>
          <w:rFonts w:cs="宋体" w:hint="eastAsia"/>
          <w:sz w:val="28"/>
          <w:szCs w:val="28"/>
        </w:rPr>
        <w:t>“踞”。如果按照一般平聲</w:t>
      </w:r>
      <w:proofErr w:type="gramStart"/>
      <w:r w:rsidRPr="005D2BA7">
        <w:rPr>
          <w:rFonts w:cs="宋体" w:hint="eastAsia"/>
          <w:sz w:val="28"/>
          <w:szCs w:val="28"/>
        </w:rPr>
        <w:t>來</w:t>
      </w:r>
      <w:proofErr w:type="gramEnd"/>
      <w:r w:rsidRPr="005D2BA7">
        <w:rPr>
          <w:rFonts w:cs="宋体" w:hint="eastAsia"/>
          <w:sz w:val="28"/>
          <w:szCs w:val="28"/>
        </w:rPr>
        <w:t>讀，“居</w:t>
      </w:r>
      <w:r w:rsidRPr="005D2BA7">
        <w:rPr>
          <w:rFonts w:cs="宋体-方正超大字符集" w:hint="eastAsia"/>
          <w:sz w:val="28"/>
          <w:szCs w:val="28"/>
        </w:rPr>
        <w:t>ka”，“御</w:t>
      </w:r>
      <w:r w:rsidRPr="005D2BA7">
        <w:rPr>
          <w:rFonts w:ascii="Cambria" w:hAnsi="Cambria" w:cs="Cambria"/>
          <w:sz w:val="28"/>
          <w:szCs w:val="28"/>
        </w:rPr>
        <w:t>ŋ</w:t>
      </w:r>
      <w:r w:rsidRPr="005D2BA7">
        <w:rPr>
          <w:rFonts w:cs="宋体-方正超大字符集" w:hint="eastAsia"/>
          <w:sz w:val="28"/>
          <w:szCs w:val="28"/>
        </w:rPr>
        <w:t>as”是否可以相協呢？麥</w:t>
      </w:r>
      <w:proofErr w:type="gramStart"/>
      <w:r w:rsidRPr="005D2BA7">
        <w:rPr>
          <w:rFonts w:cs="宋体-方正超大字符集" w:hint="eastAsia"/>
          <w:sz w:val="28"/>
          <w:szCs w:val="28"/>
        </w:rPr>
        <w:t>耘</w:t>
      </w:r>
      <w:proofErr w:type="gramEnd"/>
      <w:r w:rsidRPr="005D2BA7">
        <w:rPr>
          <w:rFonts w:cs="宋体-方正超大字符集" w:hint="eastAsia"/>
          <w:sz w:val="28"/>
          <w:szCs w:val="28"/>
        </w:rPr>
        <w:t>先生和施向東先生對此有過解釋。</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麥</w:t>
      </w:r>
      <w:proofErr w:type="gramStart"/>
      <w:r w:rsidRPr="005D2BA7">
        <w:rPr>
          <w:rFonts w:cs="宋体-方正超大字符集" w:hint="eastAsia"/>
          <w:sz w:val="28"/>
          <w:szCs w:val="28"/>
        </w:rPr>
        <w:t>耘</w:t>
      </w:r>
      <w:proofErr w:type="gramEnd"/>
      <w:r w:rsidRPr="005D2BA7">
        <w:rPr>
          <w:rFonts w:cs="宋体-方正超大字符集" w:hint="eastAsia"/>
          <w:sz w:val="28"/>
          <w:szCs w:val="28"/>
        </w:rPr>
        <w:t>先生說“對*-s尾也許會有疑問：它會不會妨礙與非*-s尾字的押韻？感覺上，對於朗誦來說，可能有妨礙，而對歌唱來說，應該不會。《詩經》正是歌唱的。現代外文歌曲中，*-s尾對押韻是沒有妨礙的。</w:t>
      </w:r>
      <w:r w:rsidRPr="005D2BA7">
        <w:rPr>
          <w:rStyle w:val="ae"/>
          <w:rFonts w:cs="宋体-方正超大字符集" w:hint="eastAsia"/>
          <w:sz w:val="28"/>
          <w:szCs w:val="28"/>
        </w:rPr>
        <w:t>[</w:t>
      </w:r>
      <w:r w:rsidRPr="005D2BA7">
        <w:rPr>
          <w:rStyle w:val="ae"/>
          <w:rFonts w:cs="宋体-方正超大字符集" w:hint="eastAsia"/>
          <w:sz w:val="28"/>
          <w:szCs w:val="28"/>
        </w:rPr>
        <w:endnoteReference w:id="16"/>
      </w:r>
      <w:r w:rsidRPr="005D2BA7">
        <w:rPr>
          <w:rStyle w:val="ae"/>
          <w:rFonts w:cs="宋体-方正超大字符集" w:hint="eastAsia"/>
          <w:sz w:val="28"/>
          <w:szCs w:val="28"/>
        </w:rPr>
        <w:t>]</w:t>
      </w:r>
      <w:r w:rsidRPr="005D2BA7">
        <w:rPr>
          <w:rFonts w:cs="宋体-方正超大字符集" w:hint="eastAsia"/>
          <w:sz w:val="28"/>
          <w:szCs w:val="28"/>
        </w:rPr>
        <w:t>”施向東先生也有類似的看法，但沒有區別朗誦和歌唱</w:t>
      </w:r>
      <w:r w:rsidRPr="005D2BA7">
        <w:rPr>
          <w:rStyle w:val="ae"/>
          <w:rFonts w:cs="宋体-方正超大字符集" w:hint="eastAsia"/>
          <w:sz w:val="28"/>
          <w:szCs w:val="28"/>
        </w:rPr>
        <w:lastRenderedPageBreak/>
        <w:t>[</w:t>
      </w:r>
      <w:r w:rsidRPr="005D2BA7">
        <w:rPr>
          <w:rStyle w:val="ae"/>
          <w:rFonts w:cs="宋体-方正超大字符集" w:hint="eastAsia"/>
          <w:sz w:val="28"/>
          <w:szCs w:val="28"/>
        </w:rPr>
        <w:endnoteReference w:id="17"/>
      </w:r>
      <w:r w:rsidRPr="005D2BA7">
        <w:rPr>
          <w:rStyle w:val="ae"/>
          <w:rFonts w:cs="宋体-方正超大字符集" w:hint="eastAsia"/>
          <w:sz w:val="28"/>
          <w:szCs w:val="28"/>
        </w:rPr>
        <w:t>]</w:t>
      </w:r>
      <w:r w:rsidRPr="005D2BA7">
        <w:rPr>
          <w:rFonts w:cs="宋体-方正超大字符集" w:hint="eastAsia"/>
          <w:sz w:val="28"/>
          <w:szCs w:val="28"/>
        </w:rPr>
        <w:t>。</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根</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這種解釋，《召南·鵲巢》這個例子中，韻尾說可以說通。</w:t>
      </w:r>
    </w:p>
    <w:p w:rsidR="005D2BA7" w:rsidRPr="005D2BA7" w:rsidRDefault="005D2BA7" w:rsidP="005D2BA7">
      <w:pPr>
        <w:ind w:firstLineChars="200" w:firstLine="560"/>
        <w:rPr>
          <w:rFonts w:cs="宋体-方正超大字符集"/>
          <w:sz w:val="28"/>
          <w:szCs w:val="28"/>
        </w:rPr>
      </w:pPr>
    </w:p>
    <w:p w:rsidR="005D2BA7" w:rsidRPr="005D2BA7" w:rsidRDefault="005D2BA7" w:rsidP="005D2BA7">
      <w:pPr>
        <w:numPr>
          <w:ilvl w:val="0"/>
          <w:numId w:val="29"/>
        </w:numPr>
        <w:ind w:firstLineChars="200" w:firstLine="560"/>
        <w:jc w:val="center"/>
        <w:rPr>
          <w:rFonts w:cs="宋体-方正超大字符集"/>
          <w:sz w:val="28"/>
          <w:szCs w:val="28"/>
        </w:rPr>
      </w:pPr>
      <w:r w:rsidRPr="005D2BA7">
        <w:rPr>
          <w:rFonts w:cs="宋体-方正超大字符集" w:hint="eastAsia"/>
          <w:sz w:val="28"/>
          <w:szCs w:val="28"/>
        </w:rPr>
        <w:t>安大簡</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異調不可通押說的支持以及</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改讀字音方案的否定</w:t>
      </w:r>
    </w:p>
    <w:p w:rsidR="005D2BA7" w:rsidRPr="005D2BA7" w:rsidRDefault="005D2BA7" w:rsidP="005D2BA7">
      <w:pPr>
        <w:rPr>
          <w:rFonts w:cs="宋体-方正超大字符集"/>
          <w:sz w:val="28"/>
          <w:szCs w:val="28"/>
        </w:rPr>
      </w:pPr>
    </w:p>
    <w:p w:rsidR="005D2BA7" w:rsidRPr="005D2BA7" w:rsidRDefault="005D2BA7" w:rsidP="00AB2A94">
      <w:pPr>
        <w:spacing w:line="480" w:lineRule="auto"/>
        <w:ind w:firstLineChars="200" w:firstLine="560"/>
        <w:rPr>
          <w:rFonts w:cs="宋体-方正超大字符集"/>
          <w:b/>
          <w:bCs/>
          <w:sz w:val="28"/>
          <w:szCs w:val="28"/>
        </w:rPr>
      </w:pPr>
      <w:r w:rsidRPr="005D2BA7">
        <w:rPr>
          <w:rFonts w:cs="宋体-方正超大字符集" w:hint="eastAsia"/>
          <w:sz w:val="28"/>
          <w:szCs w:val="28"/>
        </w:rPr>
        <w:t>先看安大簡《召南·鵲巢》的“維鳩凥之”。</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pStyle w:val="aa"/>
        <w:ind w:firstLine="560"/>
      </w:pPr>
      <w:r w:rsidRPr="005D2BA7">
        <w:rPr>
          <w:rFonts w:hint="eastAsia"/>
        </w:rPr>
        <w:t>“凥”，在安大簡《殷其雷》中</w:t>
      </w:r>
      <w:proofErr w:type="gramStart"/>
      <w:r w:rsidRPr="005D2BA7">
        <w:rPr>
          <w:rFonts w:hint="eastAsia"/>
        </w:rPr>
        <w:t>對應</w:t>
      </w:r>
      <w:proofErr w:type="gramEnd"/>
      <w:r w:rsidRPr="005D2BA7">
        <w:rPr>
          <w:rFonts w:hint="eastAsia"/>
        </w:rPr>
        <w:t>今本“處”，與“下”韻。《江有汜》中也</w:t>
      </w:r>
      <w:proofErr w:type="gramStart"/>
      <w:r w:rsidRPr="005D2BA7">
        <w:rPr>
          <w:rFonts w:hint="eastAsia"/>
        </w:rPr>
        <w:t>對</w:t>
      </w:r>
      <w:proofErr w:type="gramEnd"/>
      <w:r w:rsidRPr="005D2BA7">
        <w:rPr>
          <w:rFonts w:hint="eastAsia"/>
        </w:rPr>
        <w:t>應今本“處”，與“渚”、“與”韻。《鵲巢》中的“凥”</w:t>
      </w:r>
      <w:proofErr w:type="gramStart"/>
      <w:r w:rsidRPr="005D2BA7">
        <w:rPr>
          <w:rFonts w:hint="eastAsia"/>
        </w:rPr>
        <w:t>應</w:t>
      </w:r>
      <w:proofErr w:type="gramEnd"/>
      <w:r w:rsidRPr="005D2BA7">
        <w:rPr>
          <w:rFonts w:hint="eastAsia"/>
        </w:rPr>
        <w:t>該用法一致，也是上聲。“御”在楚简用</w:t>
      </w:r>
      <w:proofErr w:type="gramStart"/>
      <w:r w:rsidRPr="005D2BA7">
        <w:rPr>
          <w:rFonts w:hint="eastAsia"/>
        </w:rPr>
        <w:t>為</w:t>
      </w:r>
      <w:proofErr w:type="gramEnd"/>
      <w:r w:rsidRPr="005D2BA7">
        <w:rPr>
          <w:rFonts w:hint="eastAsia"/>
        </w:rPr>
        <w:t>“禦”，又和“所”相通</w:t>
      </w:r>
      <w:r w:rsidRPr="005D2BA7">
        <w:rPr>
          <w:rStyle w:val="ae"/>
          <w:rFonts w:cs="宋体-方正超大字符集" w:hint="eastAsia"/>
          <w:szCs w:val="28"/>
        </w:rPr>
        <w:t>[</w:t>
      </w:r>
      <w:r w:rsidRPr="005D2BA7">
        <w:rPr>
          <w:rStyle w:val="ae"/>
          <w:rFonts w:cs="宋体-方正超大字符集" w:hint="eastAsia"/>
          <w:szCs w:val="28"/>
        </w:rPr>
        <w:endnoteReference w:id="18"/>
      </w:r>
      <w:r w:rsidRPr="005D2BA7">
        <w:rPr>
          <w:rStyle w:val="ae"/>
          <w:rFonts w:cs="宋体-方正超大字符集" w:hint="eastAsia"/>
          <w:szCs w:val="28"/>
        </w:rPr>
        <w:t>]</w:t>
      </w:r>
      <w:r w:rsidRPr="005D2BA7">
        <w:rPr>
          <w:rFonts w:hint="eastAsia"/>
        </w:rPr>
        <w:t>，也應該是上聲。所以《鵲巢》中“居”、“御”</w:t>
      </w:r>
      <w:proofErr w:type="gramStart"/>
      <w:r w:rsidRPr="005D2BA7">
        <w:rPr>
          <w:rFonts w:hint="eastAsia"/>
        </w:rPr>
        <w:t>應</w:t>
      </w:r>
      <w:proofErr w:type="gramEnd"/>
      <w:r w:rsidRPr="005D2BA7">
        <w:rPr>
          <w:rFonts w:hint="eastAsia"/>
        </w:rPr>
        <w:t>該是上聲相押。</w:t>
      </w:r>
    </w:p>
    <w:p w:rsidR="005D2BA7" w:rsidRPr="005D2BA7" w:rsidRDefault="005D2BA7" w:rsidP="00AB2A94">
      <w:pPr>
        <w:pStyle w:val="ad"/>
        <w:spacing w:before="540" w:after="540"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proofErr w:type="gramStart"/>
      <w:r w:rsidRPr="005D2BA7">
        <w:rPr>
          <w:rFonts w:cs="宋体-方正超大字符集" w:hint="eastAsia"/>
          <w:sz w:val="28"/>
          <w:szCs w:val="28"/>
        </w:rPr>
        <w:t>從</w:t>
      </w:r>
      <w:proofErr w:type="gramEnd"/>
      <w:r w:rsidRPr="005D2BA7">
        <w:rPr>
          <w:rFonts w:cs="宋体-方正超大字符集" w:hint="eastAsia"/>
          <w:sz w:val="28"/>
          <w:szCs w:val="28"/>
        </w:rPr>
        <w:t>詞義上說，今本《鵲巢》中的“居”換做安大簡中“處”也沒問題。“居、處”在下列這種用法上可以說只有聲調的區別，他們的存在就是</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便於和不同聲調的字押韻。</w:t>
      </w: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《小雅·出車》：王事多難，</w:t>
      </w:r>
      <w:r w:rsidRPr="005D2BA7">
        <w:rPr>
          <w:rFonts w:cs="宋体-方正超大字符集" w:hint="eastAsia"/>
          <w:b/>
          <w:bCs/>
          <w:sz w:val="28"/>
          <w:szCs w:val="28"/>
        </w:rPr>
        <w:t>不遑</w:t>
      </w:r>
      <w:proofErr w:type="gramStart"/>
      <w:r w:rsidRPr="005D2BA7">
        <w:rPr>
          <w:rFonts w:cs="宋体-方正超大字符集" w:hint="eastAsia"/>
          <w:b/>
          <w:bCs/>
          <w:sz w:val="28"/>
          <w:szCs w:val="28"/>
        </w:rPr>
        <w:t>啟</w:t>
      </w:r>
      <w:proofErr w:type="gramEnd"/>
      <w:r w:rsidRPr="005D2BA7">
        <w:rPr>
          <w:rFonts w:cs="宋体-方正超大字符集" w:hint="eastAsia"/>
          <w:b/>
          <w:bCs/>
          <w:sz w:val="28"/>
          <w:szCs w:val="28"/>
        </w:rPr>
        <w:t>居</w:t>
      </w:r>
      <w:r w:rsidRPr="005D2BA7">
        <w:rPr>
          <w:rFonts w:cs="宋体-方正超大字符集" w:hint="eastAsia"/>
          <w:sz w:val="28"/>
          <w:szCs w:val="28"/>
        </w:rPr>
        <w:t>。豈不</w:t>
      </w:r>
      <w:proofErr w:type="gramStart"/>
      <w:r w:rsidRPr="005D2BA7">
        <w:rPr>
          <w:rFonts w:cs="宋体-方正超大字符集" w:hint="eastAsia"/>
          <w:sz w:val="28"/>
          <w:szCs w:val="28"/>
        </w:rPr>
        <w:t>懷</w:t>
      </w:r>
      <w:proofErr w:type="gramEnd"/>
      <w:r w:rsidRPr="005D2BA7">
        <w:rPr>
          <w:rFonts w:cs="宋体-方正超大字符集" w:hint="eastAsia"/>
          <w:sz w:val="28"/>
          <w:szCs w:val="28"/>
        </w:rPr>
        <w:t>歸？畏此簡</w:t>
      </w:r>
      <w:proofErr w:type="gramStart"/>
      <w:r w:rsidRPr="005D2BA7">
        <w:rPr>
          <w:rFonts w:cs="宋体-方正超大字符集" w:hint="eastAsia"/>
          <w:b/>
          <w:bCs/>
          <w:sz w:val="28"/>
          <w:szCs w:val="28"/>
        </w:rPr>
        <w:t>書</w:t>
      </w:r>
      <w:proofErr w:type="gramEnd"/>
      <w:r w:rsidRPr="005D2BA7">
        <w:rPr>
          <w:rFonts w:cs="宋体-方正超大字符集" w:hint="eastAsia"/>
          <w:sz w:val="28"/>
          <w:szCs w:val="28"/>
        </w:rPr>
        <w:t>。</w:t>
      </w:r>
    </w:p>
    <w:p w:rsidR="005D2BA7" w:rsidRPr="005D2BA7" w:rsidRDefault="005D2BA7" w:rsidP="00AB2A94">
      <w:pPr>
        <w:spacing w:line="480" w:lineRule="auto"/>
        <w:ind w:leftChars="200" w:left="480"/>
        <w:rPr>
          <w:rFonts w:cs="宋体-方正超大字符集"/>
          <w:b/>
          <w:bCs/>
          <w:sz w:val="28"/>
          <w:szCs w:val="28"/>
        </w:rPr>
      </w:pPr>
      <w:r w:rsidRPr="005D2BA7">
        <w:rPr>
          <w:rFonts w:cs="宋体-方正超大字符集" w:hint="eastAsia"/>
          <w:sz w:val="28"/>
          <w:szCs w:val="28"/>
        </w:rPr>
        <w:lastRenderedPageBreak/>
        <w:t>《小雅·四牡》：四</w:t>
      </w:r>
      <w:proofErr w:type="gramStart"/>
      <w:r w:rsidRPr="005D2BA7">
        <w:rPr>
          <w:rFonts w:cs="宋体-方正超大字符集" w:hint="eastAsia"/>
          <w:sz w:val="28"/>
          <w:szCs w:val="28"/>
        </w:rPr>
        <w:t>牡</w:t>
      </w:r>
      <w:proofErr w:type="gramEnd"/>
      <w:r w:rsidRPr="005D2BA7">
        <w:rPr>
          <w:rFonts w:cs="宋体-方正超大字符集" w:hint="eastAsia"/>
          <w:sz w:val="28"/>
          <w:szCs w:val="28"/>
        </w:rPr>
        <w:t>騑騑，嘽嘽駱</w:t>
      </w:r>
      <w:r w:rsidRPr="005D2BA7">
        <w:rPr>
          <w:rFonts w:cs="宋体-方正超大字符集" w:hint="eastAsia"/>
          <w:b/>
          <w:bCs/>
          <w:sz w:val="28"/>
          <w:szCs w:val="28"/>
        </w:rPr>
        <w:t>馬</w:t>
      </w:r>
      <w:r w:rsidRPr="005D2BA7">
        <w:rPr>
          <w:rFonts w:cs="宋体-方正超大字符集" w:hint="eastAsia"/>
          <w:sz w:val="28"/>
          <w:szCs w:val="28"/>
        </w:rPr>
        <w:t>，豈不懷歸？王事</w:t>
      </w:r>
      <w:proofErr w:type="gramStart"/>
      <w:r w:rsidRPr="005D2BA7">
        <w:rPr>
          <w:rFonts w:cs="宋体-方正超大字符集" w:hint="eastAsia"/>
          <w:sz w:val="28"/>
          <w:szCs w:val="28"/>
        </w:rPr>
        <w:t>靡</w:t>
      </w:r>
      <w:proofErr w:type="gramEnd"/>
      <w:r w:rsidRPr="005D2BA7">
        <w:rPr>
          <w:rFonts w:cs="宋体-方正超大字符集" w:hint="eastAsia"/>
          <w:b/>
          <w:bCs/>
          <w:sz w:val="28"/>
          <w:szCs w:val="28"/>
        </w:rPr>
        <w:t>盬</w:t>
      </w:r>
      <w:r w:rsidRPr="005D2BA7">
        <w:rPr>
          <w:rFonts w:cs="宋体-方正超大字符集" w:hint="eastAsia"/>
          <w:sz w:val="28"/>
          <w:szCs w:val="28"/>
        </w:rPr>
        <w:t>，</w:t>
      </w:r>
      <w:r w:rsidRPr="005D2BA7">
        <w:rPr>
          <w:rFonts w:cs="宋体-方正超大字符集" w:hint="eastAsia"/>
          <w:b/>
          <w:bCs/>
          <w:sz w:val="28"/>
          <w:szCs w:val="28"/>
        </w:rPr>
        <w:t>不遑啟處。</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持異調不可通押說的學者就今本《詩經》“居”所在的第1、第2、第3篇提出</w:t>
      </w:r>
      <w:proofErr w:type="gramStart"/>
      <w:r w:rsidRPr="005D2BA7">
        <w:rPr>
          <w:rFonts w:cs="宋体-方正超大字符集" w:hint="eastAsia"/>
          <w:sz w:val="28"/>
          <w:szCs w:val="28"/>
        </w:rPr>
        <w:t>疑</w:t>
      </w:r>
      <w:proofErr w:type="gramEnd"/>
      <w:r w:rsidRPr="005D2BA7">
        <w:rPr>
          <w:rFonts w:cs="宋体-方正超大字符集" w:hint="eastAsia"/>
          <w:sz w:val="28"/>
          <w:szCs w:val="28"/>
        </w:rPr>
        <w:t>問，今安大簡證明第1篇</w:t>
      </w:r>
      <w:proofErr w:type="gramStart"/>
      <w:r w:rsidRPr="005D2BA7">
        <w:rPr>
          <w:rFonts w:cs="宋体-方正超大字符集" w:hint="eastAsia"/>
          <w:sz w:val="28"/>
          <w:szCs w:val="28"/>
        </w:rPr>
        <w:t>應</w:t>
      </w:r>
      <w:proofErr w:type="gramEnd"/>
      <w:r w:rsidRPr="005D2BA7">
        <w:rPr>
          <w:rFonts w:cs="宋体-方正超大字符集" w:hint="eastAsia"/>
          <w:sz w:val="28"/>
          <w:szCs w:val="28"/>
        </w:rPr>
        <w:t>該是上聲相押。第2篇</w:t>
      </w:r>
      <w:proofErr w:type="gramStart"/>
      <w:r w:rsidRPr="005D2BA7">
        <w:rPr>
          <w:rFonts w:cs="宋体-方正超大字符集" w:hint="eastAsia"/>
          <w:sz w:val="28"/>
          <w:szCs w:val="28"/>
        </w:rPr>
        <w:t>應</w:t>
      </w:r>
      <w:proofErr w:type="gramEnd"/>
      <w:r w:rsidRPr="005D2BA7">
        <w:rPr>
          <w:rFonts w:cs="宋体-方正超大字符集" w:hint="eastAsia"/>
          <w:sz w:val="28"/>
          <w:szCs w:val="28"/>
        </w:rPr>
        <w:t>該都是去聲相押。第3篇中，安大簡與今本字形相同，可是“居”這個字形在楚簡中的用法并不</w:t>
      </w:r>
      <w:proofErr w:type="gramStart"/>
      <w:r w:rsidRPr="005D2BA7">
        <w:rPr>
          <w:rFonts w:cs="宋体-方正超大字符集" w:hint="eastAsia"/>
          <w:sz w:val="28"/>
          <w:szCs w:val="28"/>
        </w:rPr>
        <w:t>單</w:t>
      </w:r>
      <w:proofErr w:type="gramEnd"/>
      <w:r w:rsidRPr="005D2BA7">
        <w:rPr>
          <w:rFonts w:cs="宋体-方正超大字符集" w:hint="eastAsia"/>
          <w:sz w:val="28"/>
          <w:szCs w:val="28"/>
        </w:rPr>
        <w:t>純，需要另做討論。此外，又如今本《碩鼠》首章韻字“鼠、</w:t>
      </w:r>
      <w:proofErr w:type="gramStart"/>
      <w:r w:rsidRPr="005D2BA7">
        <w:rPr>
          <w:rFonts w:cs="宋体-方正超大字符集" w:hint="eastAsia"/>
          <w:sz w:val="28"/>
          <w:szCs w:val="28"/>
        </w:rPr>
        <w:t>黍</w:t>
      </w:r>
      <w:proofErr w:type="gramEnd"/>
      <w:r w:rsidRPr="005D2BA7">
        <w:rPr>
          <w:rFonts w:cs="宋体-方正超大字符集" w:hint="eastAsia"/>
          <w:sz w:val="28"/>
          <w:szCs w:val="28"/>
        </w:rPr>
        <w:t>、女、顧，土、所”，上聲字中混入</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個去聲字“顧”，江有誥出注“上聲”，周祖謨先生也認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“顧”去聲字而有上。安大簡作“與”，是個上聲字，消除了“顧”出現在此處引起的聲調問題。如果統計一下韻字聲調，可以看出安大簡呈現出</w:t>
      </w:r>
      <w:proofErr w:type="gramStart"/>
      <w:r w:rsidRPr="005D2BA7">
        <w:rPr>
          <w:rFonts w:cs="宋体-方正超大字符集" w:hint="eastAsia"/>
          <w:sz w:val="28"/>
          <w:szCs w:val="28"/>
        </w:rPr>
        <w:t>嚴</w:t>
      </w:r>
      <w:proofErr w:type="gramEnd"/>
      <w:r w:rsidRPr="005D2BA7">
        <w:rPr>
          <w:rFonts w:cs="宋体-方正超大字符集" w:hint="eastAsia"/>
          <w:sz w:val="28"/>
          <w:szCs w:val="28"/>
        </w:rPr>
        <w:t>格四聲分押的面貌，可惜安大簡不全，否則我們很可能看到更多的例子。</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至此，可以說持異調不可通押說的學者很有見地，四聲不可通押說不能輕易否定。如果不持這種</w:t>
      </w:r>
      <w:proofErr w:type="gramStart"/>
      <w:r w:rsidRPr="005D2BA7">
        <w:rPr>
          <w:rFonts w:cs="宋体-方正超大字符集" w:hint="eastAsia"/>
          <w:sz w:val="28"/>
          <w:szCs w:val="28"/>
        </w:rPr>
        <w:t>嚴</w:t>
      </w:r>
      <w:proofErr w:type="gramEnd"/>
      <w:r w:rsidRPr="005D2BA7">
        <w:rPr>
          <w:rFonts w:cs="宋体-方正超大字符集" w:hint="eastAsia"/>
          <w:sz w:val="28"/>
          <w:szCs w:val="28"/>
        </w:rPr>
        <w:t>格的看法，如第二類學者，認為四聲可以通押，在這些地方就不會提出問題。根</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安大簡，對於今本《詩經》中的異調相押，在得到合理解釋前，不能認為是正常現象，而應該向持異調不可通押說的學者一樣提出疑問，然後具體問題具體分析。</w:t>
      </w:r>
    </w:p>
    <w:p w:rsidR="005D2BA7" w:rsidRPr="005D2BA7" w:rsidRDefault="005D2BA7" w:rsidP="00AB2A94">
      <w:pPr>
        <w:spacing w:line="480" w:lineRule="auto"/>
        <w:ind w:leftChars="200" w:left="480"/>
        <w:rPr>
          <w:rFonts w:cs="宋体-方正超大字符集"/>
          <w:b/>
          <w:bCs/>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安大簡《召南·鵲巢》的“居”作“處”，消除了異調相押的問題。這是第一類學者</w:t>
      </w:r>
      <w:proofErr w:type="gramStart"/>
      <w:r w:rsidRPr="005D2BA7">
        <w:rPr>
          <w:rFonts w:cs="宋体-方正超大字符集" w:hint="eastAsia"/>
          <w:sz w:val="28"/>
          <w:szCs w:val="28"/>
        </w:rPr>
        <w:t>幾</w:t>
      </w:r>
      <w:proofErr w:type="gramEnd"/>
      <w:r w:rsidRPr="005D2BA7">
        <w:rPr>
          <w:rFonts w:cs="宋体-方正超大字符集" w:hint="eastAsia"/>
          <w:sz w:val="28"/>
          <w:szCs w:val="28"/>
        </w:rPr>
        <w:t>乎不可能想到的，所以他們的方案是改讀字音，但是改“居”為去聲以為和“御”去聲相押依然不對，安大簡是上聲相押。改讀字音的做法，</w:t>
      </w:r>
      <w:proofErr w:type="gramStart"/>
      <w:r w:rsidRPr="005D2BA7">
        <w:rPr>
          <w:rFonts w:cs="宋体-方正超大字符集" w:hint="eastAsia"/>
          <w:sz w:val="28"/>
          <w:szCs w:val="28"/>
        </w:rPr>
        <w:t>從</w:t>
      </w:r>
      <w:proofErr w:type="gramEnd"/>
      <w:r w:rsidRPr="005D2BA7">
        <w:rPr>
          <w:rFonts w:cs="宋体-方正超大字符集" w:hint="eastAsia"/>
          <w:sz w:val="28"/>
          <w:szCs w:val="28"/>
        </w:rPr>
        <w:t>理論上看也是不妥的，王力先生對此有批評。在</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個同質語言系統中，存在大量意義與用法皆無別的字，卻有二音、三音，在實際使用中必然產生混亂，所以是說不通的。</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改讀字音也不是絕</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不可以。如果一字有</w:t>
      </w:r>
      <w:proofErr w:type="gramStart"/>
      <w:r w:rsidRPr="005D2BA7">
        <w:rPr>
          <w:rFonts w:cs="宋体-方正超大字符集" w:hint="eastAsia"/>
          <w:sz w:val="28"/>
          <w:szCs w:val="28"/>
        </w:rPr>
        <w:t>兩</w:t>
      </w:r>
      <w:proofErr w:type="gramEnd"/>
      <w:r w:rsidRPr="005D2BA7">
        <w:rPr>
          <w:rFonts w:cs="宋体-方正超大字符集" w:hint="eastAsia"/>
          <w:sz w:val="28"/>
          <w:szCs w:val="28"/>
        </w:rPr>
        <w:t>種意義或用法，則在一個語言系統中有兩個音也很合理，即一字對應二詞，對每個詞來說還是一詞一音。讀者根</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具體語言環境中文意和用法可以做出判斷，不會造成混亂。</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如果意義用法全同的同一個詞，而在各篇中讀音不同，只能理解</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是《詩經》不同篇章代表不同方言，或有不同時間層次造成的不同語音系統。周長</w:t>
      </w:r>
      <w:proofErr w:type="gramStart"/>
      <w:r w:rsidRPr="005D2BA7">
        <w:rPr>
          <w:rFonts w:cs="宋体-方正超大字符集" w:hint="eastAsia"/>
          <w:sz w:val="28"/>
          <w:szCs w:val="28"/>
        </w:rPr>
        <w:t>楫</w:t>
      </w:r>
      <w:proofErr w:type="gramEnd"/>
      <w:r w:rsidRPr="005D2BA7">
        <w:rPr>
          <w:rStyle w:val="ae"/>
          <w:rFonts w:cs="宋体-方正超大字符集" w:hint="eastAsia"/>
          <w:sz w:val="28"/>
          <w:szCs w:val="28"/>
        </w:rPr>
        <w:t>[</w:t>
      </w:r>
      <w:r w:rsidRPr="005D2BA7">
        <w:rPr>
          <w:rStyle w:val="ae"/>
          <w:rFonts w:cs="宋体-方正超大字符集" w:hint="eastAsia"/>
          <w:sz w:val="28"/>
          <w:szCs w:val="28"/>
        </w:rPr>
        <w:endnoteReference w:id="19"/>
      </w:r>
      <w:r w:rsidRPr="005D2BA7">
        <w:rPr>
          <w:rStyle w:val="ae"/>
          <w:rFonts w:cs="宋体-方正超大字符集" w:hint="eastAsia"/>
          <w:sz w:val="28"/>
          <w:szCs w:val="28"/>
        </w:rPr>
        <w:t>]</w:t>
      </w:r>
      <w:r w:rsidRPr="005D2BA7">
        <w:rPr>
          <w:rFonts w:cs="宋体-方正超大字符集" w:hint="eastAsia"/>
          <w:sz w:val="28"/>
          <w:szCs w:val="28"/>
        </w:rPr>
        <w:t>、丁啟陣</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0"/>
      </w:r>
      <w:r w:rsidRPr="005D2BA7">
        <w:rPr>
          <w:rStyle w:val="ae"/>
          <w:rFonts w:cs="宋体-方正超大字符集" w:hint="eastAsia"/>
          <w:sz w:val="28"/>
          <w:szCs w:val="28"/>
        </w:rPr>
        <w:t>]</w:t>
      </w:r>
      <w:r w:rsidRPr="005D2BA7">
        <w:rPr>
          <w:rFonts w:cs="宋体-方正超大字符集" w:hint="eastAsia"/>
          <w:sz w:val="28"/>
          <w:szCs w:val="28"/>
        </w:rPr>
        <w:t>先生有相關討論。如丁</w:t>
      </w:r>
      <w:proofErr w:type="gramStart"/>
      <w:r w:rsidRPr="005D2BA7">
        <w:rPr>
          <w:rFonts w:cs="宋体-方正超大字符集" w:hint="eastAsia"/>
          <w:sz w:val="28"/>
          <w:szCs w:val="28"/>
        </w:rPr>
        <w:t>啟</w:t>
      </w:r>
      <w:proofErr w:type="gramEnd"/>
      <w:r w:rsidRPr="005D2BA7">
        <w:rPr>
          <w:rFonts w:cs="宋体-方正超大字符集" w:hint="eastAsia"/>
          <w:sz w:val="28"/>
          <w:szCs w:val="28"/>
        </w:rPr>
        <w:t>陣先生認為“《大雅》所反映的語言時間層次比《國風》、《小雅》、《魯頌》等都早。”可惜安大簡無法對此說做出檢驗。</w:t>
      </w:r>
    </w:p>
    <w:p w:rsidR="005D2BA7" w:rsidRPr="005D2BA7" w:rsidRDefault="005D2BA7" w:rsidP="005D2BA7">
      <w:pPr>
        <w:ind w:firstLineChars="200" w:firstLine="560"/>
        <w:rPr>
          <w:rFonts w:cs="宋体-方正超大字符集"/>
          <w:sz w:val="28"/>
          <w:szCs w:val="28"/>
        </w:rPr>
      </w:pPr>
    </w:p>
    <w:p w:rsidR="005D2BA7" w:rsidRPr="005D2BA7" w:rsidRDefault="005D2BA7" w:rsidP="005D2BA7">
      <w:pPr>
        <w:numPr>
          <w:ilvl w:val="0"/>
          <w:numId w:val="30"/>
        </w:numPr>
        <w:ind w:firstLineChars="200" w:firstLine="560"/>
        <w:jc w:val="center"/>
        <w:rPr>
          <w:rFonts w:cs="宋体-方正超大字符集"/>
          <w:sz w:val="28"/>
          <w:szCs w:val="28"/>
        </w:rPr>
      </w:pPr>
      <w:r w:rsidRPr="005D2BA7">
        <w:rPr>
          <w:rFonts w:cs="宋体-方正超大字符集" w:hint="eastAsia"/>
          <w:sz w:val="28"/>
          <w:szCs w:val="28"/>
        </w:rPr>
        <w:t>韻尾相押說</w:t>
      </w:r>
    </w:p>
    <w:p w:rsidR="005D2BA7" w:rsidRPr="005D2BA7" w:rsidRDefault="005D2BA7" w:rsidP="005D2BA7">
      <w:pPr>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proofErr w:type="gramStart"/>
      <w:r w:rsidRPr="005D2BA7">
        <w:rPr>
          <w:rFonts w:cs="宋体-方正超大字符集" w:hint="eastAsia"/>
          <w:sz w:val="28"/>
          <w:szCs w:val="28"/>
        </w:rPr>
        <w:t>對於</w:t>
      </w:r>
      <w:proofErr w:type="gramEnd"/>
      <w:r w:rsidRPr="005D2BA7">
        <w:rPr>
          <w:rFonts w:cs="宋体-方正超大字符集" w:hint="eastAsia"/>
          <w:sz w:val="28"/>
          <w:szCs w:val="28"/>
        </w:rPr>
        <w:t>持韻尾相押說的學者</w:t>
      </w:r>
      <w:proofErr w:type="gramStart"/>
      <w:r w:rsidRPr="005D2BA7">
        <w:rPr>
          <w:rFonts w:cs="宋体-方正超大字符集" w:hint="eastAsia"/>
          <w:sz w:val="28"/>
          <w:szCs w:val="28"/>
        </w:rPr>
        <w:t>來</w:t>
      </w:r>
      <w:proofErr w:type="gramEnd"/>
      <w:r w:rsidRPr="005D2BA7">
        <w:rPr>
          <w:rFonts w:cs="宋体-方正超大字符集" w:hint="eastAsia"/>
          <w:sz w:val="28"/>
          <w:szCs w:val="28"/>
        </w:rPr>
        <w:t>說，四聲分押只是按四類分押，完全可以理解</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是按照韻尾押韻。</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持異調可以相押說的學者所提出的解釋，</w:t>
      </w:r>
      <w:proofErr w:type="gramStart"/>
      <w:r w:rsidRPr="005D2BA7">
        <w:rPr>
          <w:rFonts w:cs="宋体-方正超大字符集" w:hint="eastAsia"/>
          <w:sz w:val="28"/>
          <w:szCs w:val="28"/>
        </w:rPr>
        <w:t>從</w:t>
      </w:r>
      <w:proofErr w:type="gramEnd"/>
      <w:r w:rsidRPr="005D2BA7">
        <w:rPr>
          <w:rFonts w:cs="宋体-方正超大字符集" w:hint="eastAsia"/>
          <w:sz w:val="28"/>
          <w:szCs w:val="28"/>
        </w:rPr>
        <w:t>邏輯上說似乎是支持韻尾說的。王力先生、丁邦新先生都以元曲</w:t>
      </w:r>
      <w:proofErr w:type="gramStart"/>
      <w:r w:rsidRPr="005D2BA7">
        <w:rPr>
          <w:rFonts w:cs="宋体-方正超大字符集" w:hint="eastAsia"/>
          <w:sz w:val="28"/>
          <w:szCs w:val="28"/>
        </w:rPr>
        <w:t>來</w:t>
      </w:r>
      <w:proofErr w:type="gramEnd"/>
      <w:r w:rsidRPr="005D2BA7">
        <w:rPr>
          <w:rFonts w:cs="宋体-方正超大字符集" w:hint="eastAsia"/>
          <w:sz w:val="28"/>
          <w:szCs w:val="28"/>
        </w:rPr>
        <w:t>解釋《詩經》的異調通押問題。王力先生說“異調通押并沒有什麼奇怪，因</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韻既相同，聲調不同也是相當諧和的”。按照這種解釋，聲調既然不是</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項約束條件，那就只能是別的約束條件使《詩經》表現出按四類分押的現</w:t>
      </w:r>
      <w:proofErr w:type="gramStart"/>
      <w:r w:rsidRPr="005D2BA7">
        <w:rPr>
          <w:rFonts w:cs="宋体-方正超大字符集" w:hint="eastAsia"/>
          <w:sz w:val="28"/>
          <w:szCs w:val="28"/>
        </w:rPr>
        <w:t>象</w:t>
      </w:r>
      <w:proofErr w:type="gramEnd"/>
      <w:r w:rsidRPr="005D2BA7">
        <w:rPr>
          <w:rStyle w:val="ae"/>
          <w:rFonts w:cs="宋体-方正超大字符集" w:hint="eastAsia"/>
          <w:sz w:val="28"/>
          <w:szCs w:val="28"/>
        </w:rPr>
        <w:t>[</w:t>
      </w:r>
      <w:r w:rsidRPr="005D2BA7">
        <w:rPr>
          <w:rStyle w:val="ae"/>
          <w:rFonts w:cs="宋体-方正超大字符集" w:hint="eastAsia"/>
          <w:sz w:val="28"/>
          <w:szCs w:val="28"/>
        </w:rPr>
        <w:endnoteReference w:id="21"/>
      </w:r>
      <w:r w:rsidRPr="005D2BA7">
        <w:rPr>
          <w:rStyle w:val="ae"/>
          <w:rFonts w:cs="宋体-方正超大字符集" w:hint="eastAsia"/>
          <w:sz w:val="28"/>
          <w:szCs w:val="28"/>
        </w:rPr>
        <w:t>]</w:t>
      </w:r>
      <w:r w:rsidRPr="005D2BA7">
        <w:rPr>
          <w:rFonts w:cs="宋体-方正超大字符集" w:hint="eastAsia"/>
          <w:sz w:val="28"/>
          <w:szCs w:val="28"/>
        </w:rPr>
        <w:t>。這就似乎是有利</w:t>
      </w:r>
      <w:proofErr w:type="gramStart"/>
      <w:r w:rsidRPr="005D2BA7">
        <w:rPr>
          <w:rFonts w:cs="宋体-方正超大字符集" w:hint="eastAsia"/>
          <w:sz w:val="28"/>
          <w:szCs w:val="28"/>
        </w:rPr>
        <w:t>於</w:t>
      </w:r>
      <w:proofErr w:type="gramEnd"/>
      <w:r w:rsidRPr="005D2BA7">
        <w:rPr>
          <w:rFonts w:cs="宋体-方正超大字符集" w:hint="eastAsia"/>
          <w:sz w:val="28"/>
          <w:szCs w:val="28"/>
        </w:rPr>
        <w:t>韻尾相押說的。</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持韻尾相押說的鄭張尚芳先生和施向東先生，都認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《詩經》里既有韻尾又有伴隨聲調，伴隨聲調還無音位意義。也就是說《詩經》時代的漢語，存在聲調這種系統性</w:t>
      </w:r>
      <w:proofErr w:type="gramStart"/>
      <w:r w:rsidRPr="005D2BA7">
        <w:rPr>
          <w:rFonts w:cs="宋体-方正超大字符集" w:hint="eastAsia"/>
          <w:sz w:val="28"/>
          <w:szCs w:val="28"/>
        </w:rPr>
        <w:t>冗</w:t>
      </w:r>
      <w:proofErr w:type="gramEnd"/>
      <w:r w:rsidRPr="005D2BA7">
        <w:rPr>
          <w:rFonts w:cs="宋体-方正超大字符集" w:hint="eastAsia"/>
          <w:sz w:val="28"/>
          <w:szCs w:val="28"/>
        </w:rPr>
        <w:t>餘，這</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說法似不符合語言的經</w:t>
      </w:r>
      <w:proofErr w:type="gramStart"/>
      <w:r w:rsidRPr="005D2BA7">
        <w:rPr>
          <w:rFonts w:cs="宋体-方正超大字符集" w:hint="eastAsia"/>
          <w:sz w:val="28"/>
          <w:szCs w:val="28"/>
        </w:rPr>
        <w:t>濟</w:t>
      </w:r>
      <w:proofErr w:type="gramEnd"/>
      <w:r w:rsidRPr="005D2BA7">
        <w:rPr>
          <w:rFonts w:cs="宋体-方正超大字符集" w:hint="eastAsia"/>
          <w:sz w:val="28"/>
          <w:szCs w:val="28"/>
        </w:rPr>
        <w:t>性原則，所以頗</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可疑。有聲調的語言很多，不知是否有聲調作</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系統性</w:t>
      </w:r>
      <w:proofErr w:type="gramStart"/>
      <w:r w:rsidRPr="005D2BA7">
        <w:rPr>
          <w:rFonts w:cs="宋体-方正超大字符集" w:hint="eastAsia"/>
          <w:sz w:val="28"/>
          <w:szCs w:val="28"/>
        </w:rPr>
        <w:t>冗</w:t>
      </w:r>
      <w:proofErr w:type="gramEnd"/>
      <w:r w:rsidRPr="005D2BA7">
        <w:rPr>
          <w:rFonts w:cs="宋体-方正超大字符集" w:hint="eastAsia"/>
          <w:sz w:val="28"/>
          <w:szCs w:val="28"/>
        </w:rPr>
        <w:t>餘的語言存在。鄭張尚芳先生所舉“現今南方一些方言上聲</w:t>
      </w:r>
      <w:r w:rsidRPr="005D2BA7">
        <w:rPr>
          <w:rFonts w:cs="宋体-方正超大字符集" w:hint="eastAsia"/>
          <w:sz w:val="28"/>
          <w:szCs w:val="28"/>
        </w:rPr>
        <w:lastRenderedPageBreak/>
        <w:t>的喉塞成分是殘存的不辨義成分；入聲</w:t>
      </w:r>
      <w:proofErr w:type="gramStart"/>
      <w:r w:rsidRPr="005D2BA7">
        <w:rPr>
          <w:rFonts w:cs="宋体-方正超大字符集" w:hint="eastAsia"/>
          <w:sz w:val="28"/>
          <w:szCs w:val="28"/>
        </w:rPr>
        <w:t>帶塞尾</w:t>
      </w:r>
      <w:proofErr w:type="gramEnd"/>
      <w:r w:rsidRPr="005D2BA7">
        <w:rPr>
          <w:rFonts w:cs="宋体-方正超大字符集" w:hint="eastAsia"/>
          <w:sz w:val="28"/>
          <w:szCs w:val="28"/>
        </w:rPr>
        <w:t>的方言塞尾仍與短調共同起作用。</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2"/>
      </w:r>
      <w:r w:rsidRPr="005D2BA7">
        <w:rPr>
          <w:rStyle w:val="ae"/>
          <w:rFonts w:cs="宋体-方正超大字符集" w:hint="eastAsia"/>
          <w:sz w:val="28"/>
          <w:szCs w:val="28"/>
        </w:rPr>
        <w:t>]</w:t>
      </w:r>
      <w:r w:rsidRPr="005D2BA7">
        <w:rPr>
          <w:rFonts w:cs="宋体-方正超大字符集" w:hint="eastAsia"/>
          <w:sz w:val="28"/>
          <w:szCs w:val="28"/>
        </w:rPr>
        <w:t>”這些個別情況，還不能等同</w:t>
      </w:r>
      <w:proofErr w:type="gramStart"/>
      <w:r w:rsidRPr="005D2BA7">
        <w:rPr>
          <w:rFonts w:cs="宋体-方正超大字符集" w:hint="eastAsia"/>
          <w:sz w:val="28"/>
          <w:szCs w:val="28"/>
        </w:rPr>
        <w:t>於</w:t>
      </w:r>
      <w:proofErr w:type="gramEnd"/>
      <w:r w:rsidRPr="005D2BA7">
        <w:rPr>
          <w:rFonts w:cs="宋体-方正超大字符集" w:hint="eastAsia"/>
          <w:sz w:val="28"/>
          <w:szCs w:val="28"/>
        </w:rPr>
        <w:t>上文提到的這種系統性</w:t>
      </w:r>
      <w:proofErr w:type="gramStart"/>
      <w:r w:rsidRPr="005D2BA7">
        <w:rPr>
          <w:rFonts w:cs="宋体-方正超大字符集" w:hint="eastAsia"/>
          <w:sz w:val="28"/>
          <w:szCs w:val="28"/>
        </w:rPr>
        <w:t>冗</w:t>
      </w:r>
      <w:proofErr w:type="gramEnd"/>
      <w:r w:rsidRPr="005D2BA7">
        <w:rPr>
          <w:rFonts w:cs="宋体-方正超大字符集" w:hint="eastAsia"/>
          <w:sz w:val="28"/>
          <w:szCs w:val="28"/>
        </w:rPr>
        <w:t>餘，所以解釋力似乎不</w:t>
      </w:r>
      <w:proofErr w:type="gramStart"/>
      <w:r w:rsidRPr="005D2BA7">
        <w:rPr>
          <w:rFonts w:cs="宋体-方正超大字符集" w:hint="eastAsia"/>
          <w:sz w:val="28"/>
          <w:szCs w:val="28"/>
        </w:rPr>
        <w:t>夠</w:t>
      </w:r>
      <w:proofErr w:type="gramEnd"/>
      <w:r w:rsidRPr="005D2BA7">
        <w:rPr>
          <w:rFonts w:cs="宋体-方正超大字符集" w:hint="eastAsia"/>
          <w:sz w:val="28"/>
          <w:szCs w:val="28"/>
        </w:rPr>
        <w:t>強。因此，筆者覺得需要在聲調說或者韻尾說中做出選</w:t>
      </w:r>
      <w:proofErr w:type="gramStart"/>
      <w:r w:rsidRPr="005D2BA7">
        <w:rPr>
          <w:rFonts w:cs="宋体-方正超大字符集" w:hint="eastAsia"/>
          <w:sz w:val="28"/>
          <w:szCs w:val="28"/>
        </w:rPr>
        <w:t>擇</w:t>
      </w:r>
      <w:proofErr w:type="gramEnd"/>
      <w:r w:rsidRPr="005D2BA7">
        <w:rPr>
          <w:rFonts w:cs="宋体-方正超大字符集" w:hint="eastAsia"/>
          <w:sz w:val="28"/>
          <w:szCs w:val="28"/>
        </w:rPr>
        <w:t>，而不可調</w:t>
      </w:r>
      <w:proofErr w:type="gramStart"/>
      <w:r w:rsidRPr="005D2BA7">
        <w:rPr>
          <w:rFonts w:cs="宋体-方正超大字符集" w:hint="eastAsia"/>
          <w:sz w:val="28"/>
          <w:szCs w:val="28"/>
        </w:rPr>
        <w:t>和</w:t>
      </w:r>
      <w:proofErr w:type="gramEnd"/>
      <w:r w:rsidRPr="005D2BA7">
        <w:rPr>
          <w:rFonts w:cs="宋体-方正超大字符集" w:hint="eastAsia"/>
          <w:sz w:val="28"/>
          <w:szCs w:val="28"/>
        </w:rPr>
        <w:t>。當然，這個問題比較複雜，筆者一知半解也無定見，姑妄言之，敬請批評。</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numPr>
          <w:ilvl w:val="0"/>
          <w:numId w:val="30"/>
        </w:numPr>
        <w:spacing w:line="480" w:lineRule="auto"/>
        <w:ind w:firstLineChars="200" w:firstLine="560"/>
        <w:jc w:val="center"/>
        <w:rPr>
          <w:rFonts w:cs="宋体-方正超大字符集"/>
          <w:sz w:val="28"/>
          <w:szCs w:val="28"/>
        </w:rPr>
      </w:pPr>
      <w:r w:rsidRPr="005D2BA7">
        <w:rPr>
          <w:rFonts w:cs="宋体-方正超大字符集" w:hint="eastAsia"/>
          <w:sz w:val="28"/>
          <w:szCs w:val="28"/>
        </w:rPr>
        <w:t>《詩經》入</w:t>
      </w:r>
      <w:proofErr w:type="gramStart"/>
      <w:r w:rsidRPr="005D2BA7">
        <w:rPr>
          <w:rFonts w:cs="宋体-方正超大字符集" w:hint="eastAsia"/>
          <w:sz w:val="28"/>
          <w:szCs w:val="28"/>
        </w:rPr>
        <w:t>樂</w:t>
      </w:r>
      <w:proofErr w:type="gramEnd"/>
      <w:r w:rsidRPr="005D2BA7">
        <w:rPr>
          <w:rFonts w:cs="宋体-方正超大字符集" w:hint="eastAsia"/>
          <w:sz w:val="28"/>
          <w:szCs w:val="28"/>
        </w:rPr>
        <w:t>問題</w:t>
      </w:r>
    </w:p>
    <w:p w:rsidR="005D2BA7" w:rsidRPr="005D2BA7" w:rsidRDefault="005D2BA7" w:rsidP="00AB2A94">
      <w:pPr>
        <w:spacing w:line="480" w:lineRule="auto"/>
        <w:ind w:leftChars="200" w:left="480"/>
        <w:rPr>
          <w:rFonts w:cs="宋体-方正超大字符集"/>
          <w:sz w:val="28"/>
          <w:szCs w:val="28"/>
        </w:rPr>
      </w:pPr>
    </w:p>
    <w:p w:rsidR="005D2BA7" w:rsidRPr="005D2BA7" w:rsidRDefault="005D2BA7" w:rsidP="00AB2A94">
      <w:pPr>
        <w:spacing w:line="480" w:lineRule="auto"/>
        <w:ind w:firstLineChars="200" w:firstLine="560"/>
        <w:rPr>
          <w:rStyle w:val="ae"/>
          <w:rFonts w:cs="宋体-方正超大字符集"/>
          <w:sz w:val="28"/>
          <w:szCs w:val="28"/>
        </w:rPr>
      </w:pPr>
      <w:r w:rsidRPr="005D2BA7">
        <w:rPr>
          <w:rFonts w:cs="宋体-方正超大字符集" w:hint="eastAsia"/>
          <w:sz w:val="28"/>
          <w:szCs w:val="28"/>
        </w:rPr>
        <w:t>如果《詩經》時代的歌曲，和元曲以及我們現在的歌曲沒有本質區別的話，由我們的經驗可知，歌曲的曲調</w:t>
      </w:r>
      <w:proofErr w:type="gramStart"/>
      <w:r w:rsidRPr="005D2BA7">
        <w:rPr>
          <w:rFonts w:cs="宋体-方正超大字符集" w:hint="eastAsia"/>
          <w:sz w:val="28"/>
          <w:szCs w:val="28"/>
        </w:rPr>
        <w:t>會</w:t>
      </w:r>
      <w:proofErr w:type="gramEnd"/>
      <w:r w:rsidRPr="005D2BA7">
        <w:rPr>
          <w:rFonts w:cs="宋体-方正超大字符集" w:hint="eastAsia"/>
          <w:sz w:val="28"/>
          <w:szCs w:val="28"/>
        </w:rPr>
        <w:t>取消歌詞字音的聲調。歌唱</w:t>
      </w:r>
      <w:proofErr w:type="gramStart"/>
      <w:r w:rsidRPr="005D2BA7">
        <w:rPr>
          <w:rFonts w:cs="宋体-方正超大字符集" w:hint="eastAsia"/>
          <w:sz w:val="28"/>
          <w:szCs w:val="28"/>
        </w:rPr>
        <w:t>會</w:t>
      </w:r>
      <w:proofErr w:type="gramEnd"/>
      <w:r w:rsidRPr="005D2BA7">
        <w:rPr>
          <w:rFonts w:cs="宋体-方正超大字符集" w:hint="eastAsia"/>
          <w:sz w:val="28"/>
          <w:szCs w:val="28"/>
        </w:rPr>
        <w:t>影響聲調，這在苗語詩歌中也有類似現</w:t>
      </w:r>
      <w:proofErr w:type="gramStart"/>
      <w:r w:rsidRPr="005D2BA7">
        <w:rPr>
          <w:rFonts w:cs="宋体-方正超大字符集" w:hint="eastAsia"/>
          <w:sz w:val="28"/>
          <w:szCs w:val="28"/>
        </w:rPr>
        <w:t>象</w:t>
      </w:r>
      <w:proofErr w:type="gramEnd"/>
      <w:r w:rsidRPr="005D2BA7">
        <w:rPr>
          <w:rStyle w:val="ae"/>
          <w:rFonts w:cs="宋体-方正超大字符集" w:hint="eastAsia"/>
          <w:sz w:val="28"/>
          <w:szCs w:val="28"/>
        </w:rPr>
        <w:t>[</w:t>
      </w:r>
      <w:r w:rsidRPr="005D2BA7">
        <w:rPr>
          <w:rStyle w:val="ae"/>
          <w:rFonts w:cs="宋体-方正超大字符集" w:hint="eastAsia"/>
          <w:sz w:val="28"/>
          <w:szCs w:val="28"/>
        </w:rPr>
        <w:endnoteReference w:id="23"/>
      </w:r>
      <w:r w:rsidRPr="005D2BA7">
        <w:rPr>
          <w:rStyle w:val="ae"/>
          <w:rFonts w:cs="宋体-方正超大字符集" w:hint="eastAsia"/>
          <w:sz w:val="28"/>
          <w:szCs w:val="28"/>
        </w:rPr>
        <w:t>]</w:t>
      </w:r>
      <w:r w:rsidRPr="005D2BA7">
        <w:rPr>
          <w:rFonts w:cs="宋体-方正超大字符集" w:hint="eastAsia"/>
          <w:sz w:val="28"/>
          <w:szCs w:val="28"/>
        </w:rPr>
        <w:t>。“苗語詩歌有一種獨特的押調格律，要求上下</w:t>
      </w:r>
      <w:proofErr w:type="gramStart"/>
      <w:r w:rsidRPr="005D2BA7">
        <w:rPr>
          <w:rFonts w:cs="宋体-方正超大字符集" w:hint="eastAsia"/>
          <w:sz w:val="28"/>
          <w:szCs w:val="28"/>
        </w:rPr>
        <w:t>兩</w:t>
      </w:r>
      <w:proofErr w:type="gramEnd"/>
      <w:r w:rsidRPr="005D2BA7">
        <w:rPr>
          <w:rFonts w:cs="宋体-方正超大字符集" w:hint="eastAsia"/>
          <w:sz w:val="28"/>
          <w:szCs w:val="28"/>
        </w:rPr>
        <w:t>句相同位置的音節的聲調</w:t>
      </w:r>
      <w:proofErr w:type="gramStart"/>
      <w:r w:rsidRPr="005D2BA7">
        <w:rPr>
          <w:rFonts w:cs="宋体-方正超大字符集" w:hint="eastAsia"/>
          <w:sz w:val="28"/>
          <w:szCs w:val="28"/>
        </w:rPr>
        <w:t>一樣</w:t>
      </w:r>
      <w:proofErr w:type="gramEnd"/>
      <w:r w:rsidRPr="005D2BA7">
        <w:rPr>
          <w:rFonts w:cs="宋体-方正超大字符集" w:hint="eastAsia"/>
          <w:sz w:val="28"/>
          <w:szCs w:val="28"/>
        </w:rPr>
        <w:t>，這</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點在黔東方言詩歌中體現的最</w:t>
      </w:r>
      <w:proofErr w:type="gramStart"/>
      <w:r w:rsidRPr="005D2BA7">
        <w:rPr>
          <w:rFonts w:cs="宋体-方正超大字符集" w:hint="eastAsia"/>
          <w:sz w:val="28"/>
          <w:szCs w:val="28"/>
        </w:rPr>
        <w:t>徹</w:t>
      </w:r>
      <w:proofErr w:type="gramEnd"/>
      <w:r w:rsidRPr="005D2BA7">
        <w:rPr>
          <w:rFonts w:cs="宋体-方正超大字符集" w:hint="eastAsia"/>
          <w:sz w:val="28"/>
          <w:szCs w:val="28"/>
        </w:rPr>
        <w:t>底……”，“黔東方言的押調，使得一些音節在歌中可以臨時改變聲調以適</w:t>
      </w:r>
      <w:proofErr w:type="gramStart"/>
      <w:r w:rsidRPr="005D2BA7">
        <w:rPr>
          <w:rFonts w:cs="宋体-方正超大字符集" w:hint="eastAsia"/>
          <w:sz w:val="28"/>
          <w:szCs w:val="28"/>
        </w:rPr>
        <w:t>應</w:t>
      </w:r>
      <w:proofErr w:type="gramEnd"/>
      <w:r w:rsidRPr="005D2BA7">
        <w:rPr>
          <w:rFonts w:cs="宋体-方正超大字符集" w:hint="eastAsia"/>
          <w:sz w:val="28"/>
          <w:szCs w:val="28"/>
        </w:rPr>
        <w:t>格律之需。”</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4"/>
      </w:r>
      <w:r w:rsidRPr="005D2BA7">
        <w:rPr>
          <w:rStyle w:val="ae"/>
          <w:rFonts w:cs="宋体-方正超大字符集" w:hint="eastAsia"/>
          <w:sz w:val="28"/>
          <w:szCs w:val="28"/>
        </w:rPr>
        <w:t>]</w:t>
      </w:r>
    </w:p>
    <w:p w:rsidR="005D2BA7" w:rsidRPr="005D2BA7" w:rsidRDefault="005D2BA7" w:rsidP="00AB2A94">
      <w:pPr>
        <w:spacing w:line="480" w:lineRule="auto"/>
        <w:ind w:firstLineChars="200" w:firstLine="560"/>
        <w:rPr>
          <w:rStyle w:val="ae"/>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麥</w:t>
      </w:r>
      <w:proofErr w:type="gramStart"/>
      <w:r w:rsidRPr="005D2BA7">
        <w:rPr>
          <w:rFonts w:cs="宋体-方正超大字符集" w:hint="eastAsia"/>
          <w:sz w:val="28"/>
          <w:szCs w:val="28"/>
        </w:rPr>
        <w:t>耘</w:t>
      </w:r>
      <w:proofErr w:type="gramEnd"/>
      <w:r w:rsidRPr="005D2BA7">
        <w:rPr>
          <w:rFonts w:cs="宋体-方正超大字符集" w:hint="eastAsia"/>
          <w:sz w:val="28"/>
          <w:szCs w:val="28"/>
        </w:rPr>
        <w:t>先生說《詩經》正是歌唱的，但是可能限</w:t>
      </w:r>
      <w:proofErr w:type="gramStart"/>
      <w:r w:rsidRPr="005D2BA7">
        <w:rPr>
          <w:rFonts w:cs="宋体-方正超大字符集" w:hint="eastAsia"/>
          <w:sz w:val="28"/>
          <w:szCs w:val="28"/>
        </w:rPr>
        <w:t>於</w:t>
      </w:r>
      <w:proofErr w:type="gramEnd"/>
      <w:r w:rsidRPr="005D2BA7">
        <w:rPr>
          <w:rFonts w:cs="宋体-方正超大字符集" w:hint="eastAsia"/>
          <w:sz w:val="28"/>
          <w:szCs w:val="28"/>
        </w:rPr>
        <w:t>體例，沒有論證。馬</w:t>
      </w:r>
      <w:proofErr w:type="gramStart"/>
      <w:r w:rsidRPr="005D2BA7">
        <w:rPr>
          <w:rFonts w:cs="宋体-方正超大字符集" w:hint="eastAsia"/>
          <w:sz w:val="28"/>
          <w:szCs w:val="28"/>
        </w:rPr>
        <w:t>瑞辰有《詩入樂說》</w:t>
      </w:r>
      <w:proofErr w:type="gramEnd"/>
      <w:r w:rsidRPr="005D2BA7">
        <w:rPr>
          <w:rFonts w:cs="宋体-方正超大字符集" w:hint="eastAsia"/>
          <w:sz w:val="28"/>
          <w:szCs w:val="28"/>
        </w:rPr>
        <w:t>，做了一些考證</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5"/>
      </w:r>
      <w:r w:rsidRPr="005D2BA7">
        <w:rPr>
          <w:rStyle w:val="ae"/>
          <w:rFonts w:cs="宋体-方正超大字符集" w:hint="eastAsia"/>
          <w:sz w:val="28"/>
          <w:szCs w:val="28"/>
        </w:rPr>
        <w:t>]</w:t>
      </w:r>
      <w:r w:rsidRPr="005D2BA7">
        <w:rPr>
          <w:rFonts w:cs="宋体-方正超大字符集" w:hint="eastAsia"/>
          <w:sz w:val="28"/>
          <w:szCs w:val="28"/>
        </w:rPr>
        <w:t>。上博四的《采風曲目》也是一項有力證</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。《詩經》在先秦時代入</w:t>
      </w:r>
      <w:proofErr w:type="gramStart"/>
      <w:r w:rsidRPr="005D2BA7">
        <w:rPr>
          <w:rFonts w:cs="宋体-方正超大字符集" w:hint="eastAsia"/>
          <w:sz w:val="28"/>
          <w:szCs w:val="28"/>
        </w:rPr>
        <w:t>樂應</w:t>
      </w:r>
      <w:proofErr w:type="gramEnd"/>
      <w:r w:rsidRPr="005D2BA7">
        <w:rPr>
          <w:rFonts w:cs="宋体-方正超大字符集" w:hint="eastAsia"/>
          <w:sz w:val="28"/>
          <w:szCs w:val="28"/>
        </w:rPr>
        <w:t>該是事實。</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所以</w:t>
      </w:r>
      <w:proofErr w:type="gramStart"/>
      <w:r w:rsidRPr="005D2BA7">
        <w:rPr>
          <w:rFonts w:cs="宋体-方正超大字符集" w:hint="eastAsia"/>
          <w:sz w:val="28"/>
          <w:szCs w:val="28"/>
        </w:rPr>
        <w:t>執</w:t>
      </w:r>
      <w:proofErr w:type="gramEnd"/>
      <w:r w:rsidRPr="005D2BA7">
        <w:rPr>
          <w:rFonts w:cs="宋体-方正超大字符集" w:hint="eastAsia"/>
          <w:sz w:val="28"/>
          <w:szCs w:val="28"/>
        </w:rPr>
        <w:t>入</w:t>
      </w:r>
      <w:proofErr w:type="gramStart"/>
      <w:r w:rsidRPr="005D2BA7">
        <w:rPr>
          <w:rFonts w:cs="宋体-方正超大字符集" w:hint="eastAsia"/>
          <w:sz w:val="28"/>
          <w:szCs w:val="28"/>
        </w:rPr>
        <w:t>樂</w:t>
      </w:r>
      <w:proofErr w:type="gramEnd"/>
      <w:r w:rsidRPr="005D2BA7">
        <w:rPr>
          <w:rFonts w:cs="宋体-方正超大字符集" w:hint="eastAsia"/>
          <w:sz w:val="28"/>
          <w:szCs w:val="28"/>
        </w:rPr>
        <w:t>的《詩經》</w:t>
      </w:r>
      <w:proofErr w:type="gramStart"/>
      <w:r w:rsidRPr="005D2BA7">
        <w:rPr>
          <w:rFonts w:cs="宋体-方正超大字符集" w:hint="eastAsia"/>
          <w:sz w:val="28"/>
          <w:szCs w:val="28"/>
        </w:rPr>
        <w:t>來</w:t>
      </w:r>
      <w:proofErr w:type="gramEnd"/>
      <w:r w:rsidRPr="005D2BA7">
        <w:rPr>
          <w:rFonts w:cs="宋体-方正超大字符集" w:hint="eastAsia"/>
          <w:sz w:val="28"/>
          <w:szCs w:val="28"/>
        </w:rPr>
        <w:t>討論聲調，本身就可能存在問題。這也可能是清</w:t>
      </w:r>
      <w:proofErr w:type="gramStart"/>
      <w:r w:rsidRPr="005D2BA7">
        <w:rPr>
          <w:rFonts w:cs="宋体-方正超大字符集" w:hint="eastAsia"/>
          <w:sz w:val="28"/>
          <w:szCs w:val="28"/>
        </w:rPr>
        <w:t>儒提出</w:t>
      </w:r>
      <w:proofErr w:type="gramEnd"/>
      <w:r w:rsidRPr="005D2BA7">
        <w:rPr>
          <w:rFonts w:cs="宋体-方正超大字符集" w:hint="eastAsia"/>
          <w:sz w:val="28"/>
          <w:szCs w:val="28"/>
        </w:rPr>
        <w:t>四聲</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貫說的</w:t>
      </w:r>
      <w:proofErr w:type="gramStart"/>
      <w:r w:rsidRPr="005D2BA7">
        <w:rPr>
          <w:rFonts w:cs="宋体-方正超大字符集" w:hint="eastAsia"/>
          <w:sz w:val="28"/>
          <w:szCs w:val="28"/>
        </w:rPr>
        <w:t>一</w:t>
      </w:r>
      <w:proofErr w:type="gramEnd"/>
      <w:r w:rsidRPr="005D2BA7">
        <w:rPr>
          <w:rFonts w:cs="宋体-方正超大字符集" w:hint="eastAsia"/>
          <w:sz w:val="28"/>
          <w:szCs w:val="28"/>
        </w:rPr>
        <w:t>個原因。和《詩經》相比，就研究聲調而言，不入</w:t>
      </w:r>
      <w:proofErr w:type="gramStart"/>
      <w:r w:rsidRPr="005D2BA7">
        <w:rPr>
          <w:rFonts w:cs="宋体-方正超大字符集" w:hint="eastAsia"/>
          <w:sz w:val="28"/>
          <w:szCs w:val="28"/>
        </w:rPr>
        <w:t>樂</w:t>
      </w:r>
      <w:proofErr w:type="gramEnd"/>
      <w:r w:rsidRPr="005D2BA7">
        <w:rPr>
          <w:rFonts w:cs="宋体-方正超大字符集" w:hint="eastAsia"/>
          <w:sz w:val="28"/>
          <w:szCs w:val="28"/>
        </w:rPr>
        <w:t>的散文如《老子》的押韻情況可能更接近實際語言情況。</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麥</w:t>
      </w:r>
      <w:proofErr w:type="gramStart"/>
      <w:r w:rsidRPr="005D2BA7">
        <w:rPr>
          <w:rFonts w:cs="宋体-方正超大字符集" w:hint="eastAsia"/>
          <w:sz w:val="28"/>
          <w:szCs w:val="28"/>
        </w:rPr>
        <w:t>耘</w:t>
      </w:r>
      <w:proofErr w:type="gramEnd"/>
      <w:r w:rsidRPr="005D2BA7">
        <w:rPr>
          <w:rFonts w:cs="宋体-方正超大字符集" w:hint="eastAsia"/>
          <w:sz w:val="28"/>
          <w:szCs w:val="28"/>
        </w:rPr>
        <w:t>先生區別了歌唱與朗誦</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押韻的影響，說*-s尾與非*-s尾字相押韻，</w:t>
      </w:r>
      <w:proofErr w:type="gramStart"/>
      <w:r w:rsidRPr="005D2BA7">
        <w:rPr>
          <w:rFonts w:cs="宋体-方正超大字符集" w:hint="eastAsia"/>
          <w:sz w:val="28"/>
          <w:szCs w:val="28"/>
        </w:rPr>
        <w:t>對於</w:t>
      </w:r>
      <w:proofErr w:type="gramEnd"/>
      <w:r w:rsidRPr="005D2BA7">
        <w:rPr>
          <w:rFonts w:cs="宋体-方正超大字符集" w:hint="eastAsia"/>
          <w:sz w:val="28"/>
          <w:szCs w:val="28"/>
        </w:rPr>
        <w:t>朗誦可能有</w:t>
      </w:r>
      <w:proofErr w:type="gramStart"/>
      <w:r w:rsidRPr="005D2BA7">
        <w:rPr>
          <w:rFonts w:cs="宋体-方正超大字符集" w:hint="eastAsia"/>
          <w:sz w:val="28"/>
          <w:szCs w:val="28"/>
        </w:rPr>
        <w:t>妨</w:t>
      </w:r>
      <w:proofErr w:type="gramEnd"/>
      <w:r w:rsidRPr="005D2BA7">
        <w:rPr>
          <w:rFonts w:cs="宋体-方正超大字符集" w:hint="eastAsia"/>
          <w:sz w:val="28"/>
          <w:szCs w:val="28"/>
        </w:rPr>
        <w:t>礙，而歌唱則不</w:t>
      </w:r>
      <w:proofErr w:type="gramStart"/>
      <w:r w:rsidRPr="005D2BA7">
        <w:rPr>
          <w:rFonts w:cs="宋体-方正超大字符集" w:hint="eastAsia"/>
          <w:sz w:val="28"/>
          <w:szCs w:val="28"/>
        </w:rPr>
        <w:t>會</w:t>
      </w:r>
      <w:proofErr w:type="gramEnd"/>
      <w:r w:rsidRPr="005D2BA7">
        <w:rPr>
          <w:rFonts w:cs="宋体-方正超大字符集" w:hint="eastAsia"/>
          <w:sz w:val="28"/>
          <w:szCs w:val="28"/>
        </w:rPr>
        <w:t>，這個解釋很有</w:t>
      </w:r>
      <w:proofErr w:type="gramStart"/>
      <w:r w:rsidRPr="005D2BA7">
        <w:rPr>
          <w:rFonts w:cs="宋体-方正超大字符集" w:hint="eastAsia"/>
          <w:sz w:val="28"/>
          <w:szCs w:val="28"/>
        </w:rPr>
        <w:t>啟</w:t>
      </w:r>
      <w:proofErr w:type="gramEnd"/>
      <w:r w:rsidRPr="005D2BA7">
        <w:rPr>
          <w:rFonts w:cs="宋体-方正超大字符集" w:hint="eastAsia"/>
          <w:sz w:val="28"/>
          <w:szCs w:val="28"/>
        </w:rPr>
        <w:t>發。苗語詩歌也分</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歌唱和誦</w:t>
      </w:r>
      <w:proofErr w:type="gramStart"/>
      <w:r w:rsidRPr="005D2BA7">
        <w:rPr>
          <w:rFonts w:cs="宋体-方正超大字符集" w:hint="eastAsia"/>
          <w:sz w:val="28"/>
          <w:szCs w:val="28"/>
        </w:rPr>
        <w:t>兩</w:t>
      </w:r>
      <w:proofErr w:type="gramEnd"/>
      <w:r w:rsidRPr="005D2BA7">
        <w:rPr>
          <w:rFonts w:cs="宋体-方正超大字符集" w:hint="eastAsia"/>
          <w:sz w:val="28"/>
          <w:szCs w:val="28"/>
        </w:rPr>
        <w:t>類，分別有不同的格律要求</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6"/>
      </w:r>
      <w:r w:rsidRPr="005D2BA7">
        <w:rPr>
          <w:rStyle w:val="ae"/>
          <w:rFonts w:cs="宋体-方正超大字符集" w:hint="eastAsia"/>
          <w:sz w:val="28"/>
          <w:szCs w:val="28"/>
        </w:rPr>
        <w:t>]</w:t>
      </w:r>
      <w:r w:rsidRPr="005D2BA7">
        <w:rPr>
          <w:rFonts w:cs="宋体-方正超大字符集" w:hint="eastAsia"/>
          <w:sz w:val="28"/>
          <w:szCs w:val="28"/>
        </w:rPr>
        <w:t>。因</w:t>
      </w:r>
      <w:proofErr w:type="gramStart"/>
      <w:r w:rsidRPr="005D2BA7">
        <w:rPr>
          <w:rFonts w:cs="宋体-方正超大字符集" w:hint="eastAsia"/>
          <w:sz w:val="28"/>
          <w:szCs w:val="28"/>
        </w:rPr>
        <w:t>為對於</w:t>
      </w:r>
      <w:proofErr w:type="gramEnd"/>
      <w:r w:rsidRPr="005D2BA7">
        <w:rPr>
          <w:rFonts w:cs="宋体-方正超大字符集" w:hint="eastAsia"/>
          <w:sz w:val="28"/>
          <w:szCs w:val="28"/>
        </w:rPr>
        <w:t>朗誦</w:t>
      </w:r>
      <w:proofErr w:type="gramStart"/>
      <w:r w:rsidRPr="005D2BA7">
        <w:rPr>
          <w:rFonts w:cs="宋体-方正超大字符集" w:hint="eastAsia"/>
          <w:sz w:val="28"/>
          <w:szCs w:val="28"/>
        </w:rPr>
        <w:t>來</w:t>
      </w:r>
      <w:proofErr w:type="gramEnd"/>
      <w:r w:rsidRPr="005D2BA7">
        <w:rPr>
          <w:rFonts w:cs="宋体-方正超大字符集" w:hint="eastAsia"/>
          <w:sz w:val="28"/>
          <w:szCs w:val="28"/>
        </w:rPr>
        <w:t>說，</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同調或同韻尾的要求可能就比較</w:t>
      </w:r>
      <w:proofErr w:type="gramStart"/>
      <w:r w:rsidRPr="005D2BA7">
        <w:rPr>
          <w:rFonts w:cs="宋体-方正超大字符集" w:hint="eastAsia"/>
          <w:sz w:val="28"/>
          <w:szCs w:val="28"/>
        </w:rPr>
        <w:t>嚴</w:t>
      </w:r>
      <w:proofErr w:type="gramEnd"/>
      <w:r w:rsidRPr="005D2BA7">
        <w:rPr>
          <w:rFonts w:cs="宋体-方正超大字符集" w:hint="eastAsia"/>
          <w:sz w:val="28"/>
          <w:szCs w:val="28"/>
        </w:rPr>
        <w:t>格</w:t>
      </w:r>
      <w:r w:rsidRPr="005D2BA7">
        <w:rPr>
          <w:rStyle w:val="ae"/>
          <w:rFonts w:cs="宋体-方正超大字符集" w:hint="eastAsia"/>
          <w:sz w:val="28"/>
          <w:szCs w:val="28"/>
        </w:rPr>
        <w:t>[</w:t>
      </w:r>
      <w:r w:rsidRPr="005D2BA7">
        <w:rPr>
          <w:rStyle w:val="ae"/>
          <w:rFonts w:cs="宋体-方正超大字符集" w:hint="eastAsia"/>
          <w:sz w:val="28"/>
          <w:szCs w:val="28"/>
        </w:rPr>
        <w:endnoteReference w:id="27"/>
      </w:r>
      <w:r w:rsidRPr="005D2BA7">
        <w:rPr>
          <w:rStyle w:val="ae"/>
          <w:rFonts w:cs="宋体-方正超大字符集" w:hint="eastAsia"/>
          <w:sz w:val="28"/>
          <w:szCs w:val="28"/>
        </w:rPr>
        <w:t>]</w:t>
      </w:r>
      <w:r w:rsidRPr="005D2BA7">
        <w:rPr>
          <w:rFonts w:cs="宋体-方正超大字符集" w:hint="eastAsia"/>
          <w:sz w:val="28"/>
          <w:szCs w:val="28"/>
        </w:rPr>
        <w:t>，《詩經》表現出的分四類現</w:t>
      </w:r>
      <w:proofErr w:type="gramStart"/>
      <w:r w:rsidRPr="005D2BA7">
        <w:rPr>
          <w:rFonts w:cs="宋体-方正超大字符集" w:hint="eastAsia"/>
          <w:sz w:val="28"/>
          <w:szCs w:val="28"/>
        </w:rPr>
        <w:t>象</w:t>
      </w:r>
      <w:proofErr w:type="gramEnd"/>
      <w:r w:rsidRPr="005D2BA7">
        <w:rPr>
          <w:rFonts w:cs="宋体-方正超大字符集" w:hint="eastAsia"/>
          <w:sz w:val="28"/>
          <w:szCs w:val="28"/>
        </w:rPr>
        <w:t>，也可能是出</w:t>
      </w:r>
      <w:proofErr w:type="gramStart"/>
      <w:r w:rsidRPr="005D2BA7">
        <w:rPr>
          <w:rFonts w:cs="宋体-方正超大字符集" w:hint="eastAsia"/>
          <w:sz w:val="28"/>
          <w:szCs w:val="28"/>
        </w:rPr>
        <w:t>於對</w:t>
      </w:r>
      <w:proofErr w:type="gramEnd"/>
      <w:r w:rsidRPr="005D2BA7">
        <w:rPr>
          <w:rFonts w:cs="宋体-方正超大字符集" w:hint="eastAsia"/>
          <w:sz w:val="28"/>
          <w:szCs w:val="28"/>
        </w:rPr>
        <w:t>朗誦的考慮。我們也很難證明《詩經》只能入</w:t>
      </w:r>
      <w:proofErr w:type="gramStart"/>
      <w:r w:rsidRPr="005D2BA7">
        <w:rPr>
          <w:rFonts w:cs="宋体-方正超大字符集" w:hint="eastAsia"/>
          <w:sz w:val="28"/>
          <w:szCs w:val="28"/>
        </w:rPr>
        <w:t>樂</w:t>
      </w:r>
      <w:proofErr w:type="gramEnd"/>
      <w:r w:rsidRPr="005D2BA7">
        <w:rPr>
          <w:rFonts w:cs="宋体-方正超大字符集" w:hint="eastAsia"/>
          <w:sz w:val="28"/>
          <w:szCs w:val="28"/>
        </w:rPr>
        <w:t>，不需要考慮誦讀問題。《左傳》就有很多賦詩的例子。</w:t>
      </w:r>
    </w:p>
    <w:p w:rsidR="005D2BA7" w:rsidRPr="005D2BA7" w:rsidRDefault="005D2BA7" w:rsidP="00AB2A94">
      <w:pPr>
        <w:spacing w:line="480" w:lineRule="auto"/>
        <w:ind w:firstLineChars="200" w:firstLine="560"/>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這也可能正是李方桂先生所說“《詩經》押韻有些不易解決的問題”的一部分吧。</w:t>
      </w:r>
    </w:p>
    <w:p w:rsidR="005D2BA7" w:rsidRPr="005D2BA7" w:rsidRDefault="005D2BA7" w:rsidP="00AB2A94">
      <w:pPr>
        <w:spacing w:line="480" w:lineRule="auto"/>
        <w:rPr>
          <w:rFonts w:cs="宋体-方正超大字符集"/>
          <w:sz w:val="28"/>
          <w:szCs w:val="28"/>
        </w:rPr>
      </w:pPr>
    </w:p>
    <w:p w:rsidR="005D2BA7" w:rsidRPr="005D2BA7" w:rsidRDefault="005D2BA7" w:rsidP="00AB2A94">
      <w:pPr>
        <w:spacing w:line="480" w:lineRule="auto"/>
        <w:ind w:firstLineChars="200" w:firstLine="560"/>
        <w:rPr>
          <w:rFonts w:cs="宋体-方正超大字符集"/>
          <w:sz w:val="28"/>
          <w:szCs w:val="28"/>
        </w:rPr>
      </w:pPr>
      <w:r w:rsidRPr="005D2BA7">
        <w:rPr>
          <w:rFonts w:cs="宋体-方正超大字符集" w:hint="eastAsia"/>
          <w:sz w:val="28"/>
          <w:szCs w:val="28"/>
        </w:rPr>
        <w:t>最</w:t>
      </w:r>
      <w:proofErr w:type="gramStart"/>
      <w:r w:rsidRPr="005D2BA7">
        <w:rPr>
          <w:rFonts w:cs="宋体-方正超大字符集" w:hint="eastAsia"/>
          <w:sz w:val="28"/>
          <w:szCs w:val="28"/>
        </w:rPr>
        <w:t>後</w:t>
      </w:r>
      <w:proofErr w:type="gramEnd"/>
      <w:r w:rsidRPr="005D2BA7">
        <w:rPr>
          <w:rFonts w:cs="宋体-方正超大字符集" w:hint="eastAsia"/>
          <w:sz w:val="28"/>
          <w:szCs w:val="28"/>
        </w:rPr>
        <w:t>，如上文所說如果沒有安大簡，《召南·鵲巢》異調相押問題是很難解決的，甚至都不被認</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是一個問題。即使有學者</w:t>
      </w:r>
      <w:proofErr w:type="gramStart"/>
      <w:r w:rsidRPr="005D2BA7">
        <w:rPr>
          <w:rFonts w:cs="宋体-方正超大字符集" w:hint="eastAsia"/>
          <w:sz w:val="28"/>
          <w:szCs w:val="28"/>
        </w:rPr>
        <w:t>堅</w:t>
      </w:r>
      <w:proofErr w:type="gramEnd"/>
      <w:r w:rsidRPr="005D2BA7">
        <w:rPr>
          <w:rFonts w:cs="宋体-方正超大字符集" w:hint="eastAsia"/>
          <w:sz w:val="28"/>
          <w:szCs w:val="28"/>
        </w:rPr>
        <w:t>持這是</w:t>
      </w:r>
      <w:r w:rsidRPr="005D2BA7">
        <w:rPr>
          <w:rFonts w:cs="宋体-方正超大字符集" w:hint="eastAsia"/>
          <w:sz w:val="28"/>
          <w:szCs w:val="28"/>
        </w:rPr>
        <w:lastRenderedPageBreak/>
        <w:t>一個問題，并根</w:t>
      </w:r>
      <w:proofErr w:type="gramStart"/>
      <w:r w:rsidRPr="005D2BA7">
        <w:rPr>
          <w:rFonts w:cs="宋体-方正超大字符集" w:hint="eastAsia"/>
          <w:sz w:val="28"/>
          <w:szCs w:val="28"/>
        </w:rPr>
        <w:t>據</w:t>
      </w:r>
      <w:proofErr w:type="gramEnd"/>
      <w:r w:rsidRPr="005D2BA7">
        <w:rPr>
          <w:rFonts w:cs="宋体-方正超大字符集" w:hint="eastAsia"/>
          <w:sz w:val="28"/>
          <w:szCs w:val="28"/>
        </w:rPr>
        <w:t>簡帛和各</w:t>
      </w:r>
      <w:bookmarkStart w:id="1" w:name="_GoBack"/>
      <w:bookmarkEnd w:id="1"/>
      <w:r w:rsidRPr="005D2BA7">
        <w:rPr>
          <w:rFonts w:cs="宋体-方正超大字符集" w:hint="eastAsia"/>
          <w:sz w:val="28"/>
          <w:szCs w:val="28"/>
        </w:rPr>
        <w:t>種版本《老子》、《周易》等</w:t>
      </w:r>
      <w:proofErr w:type="gramStart"/>
      <w:r w:rsidRPr="005D2BA7">
        <w:rPr>
          <w:rFonts w:cs="宋体-方正超大字符集" w:hint="eastAsia"/>
          <w:sz w:val="28"/>
          <w:szCs w:val="28"/>
        </w:rPr>
        <w:t>“</w:t>
      </w:r>
      <w:proofErr w:type="gramEnd"/>
      <w:r w:rsidRPr="005D2BA7">
        <w:rPr>
          <w:rFonts w:cs="宋体-方正超大字符集" w:hint="eastAsia"/>
          <w:sz w:val="28"/>
          <w:szCs w:val="28"/>
        </w:rPr>
        <w:t>居“處”相亂的例子提出這種解決辦法，恐怕也不</w:t>
      </w:r>
      <w:proofErr w:type="gramStart"/>
      <w:r w:rsidRPr="005D2BA7">
        <w:rPr>
          <w:rFonts w:cs="宋体-方正超大字符集" w:hint="eastAsia"/>
          <w:sz w:val="28"/>
          <w:szCs w:val="28"/>
        </w:rPr>
        <w:t>會</w:t>
      </w:r>
      <w:proofErr w:type="gramEnd"/>
      <w:r w:rsidRPr="005D2BA7">
        <w:rPr>
          <w:rFonts w:cs="宋体-方正超大字符集" w:hint="eastAsia"/>
          <w:sz w:val="28"/>
          <w:szCs w:val="28"/>
        </w:rPr>
        <w:t>有人相信。這僅</w:t>
      </w:r>
      <w:proofErr w:type="gramStart"/>
      <w:r w:rsidRPr="005D2BA7">
        <w:rPr>
          <w:rFonts w:cs="宋体-方正超大字符集" w:hint="eastAsia"/>
          <w:sz w:val="28"/>
          <w:szCs w:val="28"/>
        </w:rPr>
        <w:t>僅</w:t>
      </w:r>
      <w:proofErr w:type="gramEnd"/>
      <w:r w:rsidRPr="005D2BA7">
        <w:rPr>
          <w:rFonts w:cs="宋体-方正超大字符集" w:hint="eastAsia"/>
          <w:sz w:val="28"/>
          <w:szCs w:val="28"/>
        </w:rPr>
        <w:t>是一個體現安大簡巨大價值的小例子。安大簡的出現，實</w:t>
      </w:r>
      <w:proofErr w:type="gramStart"/>
      <w:r w:rsidRPr="005D2BA7">
        <w:rPr>
          <w:rFonts w:cs="宋体-方正超大字符集" w:hint="eastAsia"/>
          <w:sz w:val="28"/>
          <w:szCs w:val="28"/>
        </w:rPr>
        <w:t>為</w:t>
      </w:r>
      <w:proofErr w:type="gramEnd"/>
      <w:r w:rsidRPr="005D2BA7">
        <w:rPr>
          <w:rFonts w:cs="宋体-方正超大字符集" w:hint="eastAsia"/>
          <w:sz w:val="28"/>
          <w:szCs w:val="28"/>
        </w:rPr>
        <w:t>喜讀《詩》者之幸，必須</w:t>
      </w:r>
      <w:proofErr w:type="gramStart"/>
      <w:r w:rsidRPr="005D2BA7">
        <w:rPr>
          <w:rFonts w:cs="宋体-方正超大字符集" w:hint="eastAsia"/>
          <w:sz w:val="28"/>
          <w:szCs w:val="28"/>
        </w:rPr>
        <w:t>對</w:t>
      </w:r>
      <w:proofErr w:type="gramEnd"/>
      <w:r w:rsidRPr="005D2BA7">
        <w:rPr>
          <w:rFonts w:cs="宋体-方正超大字符集" w:hint="eastAsia"/>
          <w:sz w:val="28"/>
          <w:szCs w:val="28"/>
        </w:rPr>
        <w:t>各位</w:t>
      </w:r>
      <w:proofErr w:type="gramStart"/>
      <w:r w:rsidRPr="005D2BA7">
        <w:rPr>
          <w:rFonts w:cs="宋体-方正超大字符集" w:hint="eastAsia"/>
          <w:sz w:val="28"/>
          <w:szCs w:val="28"/>
        </w:rPr>
        <w:t>參</w:t>
      </w:r>
      <w:proofErr w:type="gramEnd"/>
      <w:r w:rsidRPr="005D2BA7">
        <w:rPr>
          <w:rFonts w:cs="宋体-方正超大字符集" w:hint="eastAsia"/>
          <w:sz w:val="28"/>
          <w:szCs w:val="28"/>
        </w:rPr>
        <w:t>與搶救、保護、整理、出版的先生們致敬，這麼多環節中任何一處出點問題，我們都無緣得見安大簡。</w:t>
      </w:r>
    </w:p>
    <w:p w:rsidR="005D2BA7" w:rsidRDefault="005D2BA7" w:rsidP="005D2BA7">
      <w:pPr>
        <w:ind w:firstLineChars="200" w:firstLine="480"/>
        <w:rPr>
          <w:rFonts w:ascii="宋体-方正超大字符集" w:eastAsia="宋体-方正超大字符集" w:hAnsi="宋体-方正超大字符集" w:cs="宋体-方正超大字符集"/>
          <w:szCs w:val="21"/>
        </w:rPr>
      </w:pPr>
    </w:p>
    <w:bookmarkEnd w:id="0"/>
    <w:p w:rsidR="00EA5B6D" w:rsidRPr="005D2BA7" w:rsidRDefault="00EA5B6D" w:rsidP="005D2BA7"/>
    <w:sectPr w:rsidR="00EA5B6D" w:rsidRPr="005D2BA7">
      <w:headerReference w:type="default" r:id="rId10"/>
      <w:footerReference w:type="even" r:id="rId11"/>
      <w:footerReference w:type="default" r:id="rId1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2146" w:rsidRDefault="00E92146" w:rsidP="00CB0024">
      <w:r>
        <w:separator/>
      </w:r>
    </w:p>
  </w:endnote>
  <w:endnote w:type="continuationSeparator" w:id="0">
    <w:p w:rsidR="00E92146" w:rsidRDefault="00E92146" w:rsidP="00CB0024">
      <w:r>
        <w:continuationSeparator/>
      </w:r>
    </w:p>
  </w:endnote>
  <w:endnote w:id="1">
    <w:p w:rsidR="005D2BA7" w:rsidRPr="005D2BA7" w:rsidRDefault="005D2BA7" w:rsidP="005D2BA7">
      <w:r w:rsidRPr="005D2BA7">
        <w:rPr>
          <w:rFonts w:hint="eastAsia"/>
        </w:rPr>
        <w:t>[</w:t>
      </w:r>
      <w:r w:rsidRPr="005D2BA7">
        <w:rPr>
          <w:rFonts w:hint="eastAsia"/>
        </w:rPr>
        <w:endnoteRef/>
      </w:r>
      <w:r w:rsidRPr="005D2BA7">
        <w:rPr>
          <w:rFonts w:hint="eastAsia"/>
        </w:rPr>
        <w:t>]黃德寬、徐在</w:t>
      </w:r>
      <w:proofErr w:type="gramStart"/>
      <w:r w:rsidRPr="005D2BA7">
        <w:rPr>
          <w:rFonts w:hint="eastAsia"/>
        </w:rPr>
        <w:t>國</w:t>
      </w:r>
      <w:proofErr w:type="gramEnd"/>
      <w:r w:rsidRPr="005D2BA7">
        <w:rPr>
          <w:rFonts w:hint="eastAsia"/>
        </w:rPr>
        <w:t>主編：《安徽大學藏戰國竹簡（一）》，上海：中西</w:t>
      </w:r>
      <w:proofErr w:type="gramStart"/>
      <w:r w:rsidRPr="005D2BA7">
        <w:rPr>
          <w:rFonts w:hint="eastAsia"/>
        </w:rPr>
        <w:t>書</w:t>
      </w:r>
      <w:proofErr w:type="gramEnd"/>
      <w:r w:rsidRPr="005D2BA7">
        <w:rPr>
          <w:rFonts w:hint="eastAsia"/>
        </w:rPr>
        <w:t>局，2019年，17頁。文中簡稱安大簡。</w:t>
      </w:r>
    </w:p>
  </w:endnote>
  <w:endnote w:id="2">
    <w:p w:rsidR="005D2BA7" w:rsidRPr="005D2BA7" w:rsidRDefault="005D2BA7" w:rsidP="005D2BA7">
      <w:r w:rsidRPr="005D2BA7">
        <w:rPr>
          <w:rFonts w:hint="eastAsia"/>
        </w:rPr>
        <w:t>[</w:t>
      </w:r>
      <w:r w:rsidRPr="005D2BA7">
        <w:rPr>
          <w:rFonts w:hint="eastAsia"/>
        </w:rPr>
        <w:endnoteRef/>
      </w:r>
      <w:r w:rsidRPr="005D2BA7">
        <w:rPr>
          <w:rFonts w:hint="eastAsia"/>
        </w:rPr>
        <w:t>] 陳第著，康瑞琮點校：《毛詩古音考自序》，《毛詩古音考；屈宋古音義》，北京：中華</w:t>
      </w:r>
      <w:proofErr w:type="gramStart"/>
      <w:r w:rsidRPr="005D2BA7">
        <w:rPr>
          <w:rFonts w:hint="eastAsia"/>
        </w:rPr>
        <w:t>書</w:t>
      </w:r>
      <w:proofErr w:type="gramEnd"/>
      <w:r w:rsidRPr="005D2BA7">
        <w:rPr>
          <w:rFonts w:hint="eastAsia"/>
        </w:rPr>
        <w:t>局，2008.6，10頁。</w:t>
      </w:r>
    </w:p>
  </w:endnote>
  <w:endnote w:id="3">
    <w:p w:rsidR="005D2BA7" w:rsidRPr="005D2BA7" w:rsidRDefault="005D2BA7" w:rsidP="005D2BA7">
      <w:r w:rsidRPr="005D2BA7">
        <w:rPr>
          <w:rFonts w:hint="eastAsia"/>
        </w:rPr>
        <w:t>[</w:t>
      </w:r>
      <w:r w:rsidRPr="005D2BA7">
        <w:rPr>
          <w:rFonts w:hint="eastAsia"/>
        </w:rPr>
        <w:endnoteRef/>
      </w:r>
      <w:r w:rsidRPr="005D2BA7">
        <w:rPr>
          <w:rFonts w:hint="eastAsia"/>
        </w:rPr>
        <w:t>] 段玉裁：《六書音均表·古音韻至諧說》，《說文解字注》，上海：上海古籍出版社，1988.2（2009.5重印），816頁。</w:t>
      </w:r>
    </w:p>
  </w:endnote>
  <w:endnote w:id="4">
    <w:p w:rsidR="005D2BA7" w:rsidRPr="005D2BA7" w:rsidRDefault="005D2BA7" w:rsidP="005D2BA7">
      <w:r w:rsidRPr="005D2BA7">
        <w:rPr>
          <w:rFonts w:hint="eastAsia"/>
        </w:rPr>
        <w:t>[</w:t>
      </w:r>
      <w:r w:rsidRPr="005D2BA7">
        <w:rPr>
          <w:rFonts w:hint="eastAsia"/>
        </w:rPr>
        <w:endnoteRef/>
      </w:r>
      <w:r w:rsidRPr="005D2BA7">
        <w:rPr>
          <w:rFonts w:hint="eastAsia"/>
        </w:rPr>
        <w:t>] 《廣韻》中訓</w:t>
      </w:r>
      <w:proofErr w:type="gramStart"/>
      <w:r w:rsidRPr="005D2BA7">
        <w:rPr>
          <w:rFonts w:hint="eastAsia"/>
        </w:rPr>
        <w:t>為</w:t>
      </w:r>
      <w:proofErr w:type="gramEnd"/>
      <w:r w:rsidRPr="005D2BA7">
        <w:rPr>
          <w:rFonts w:hint="eastAsia"/>
        </w:rPr>
        <w:t>語助的</w:t>
      </w:r>
      <w:proofErr w:type="gramStart"/>
      <w:r w:rsidRPr="005D2BA7">
        <w:rPr>
          <w:rFonts w:hint="eastAsia"/>
        </w:rPr>
        <w:t>“居”音九之</w:t>
      </w:r>
      <w:proofErr w:type="gramEnd"/>
      <w:r w:rsidRPr="005D2BA7">
        <w:rPr>
          <w:rFonts w:hint="eastAsia"/>
        </w:rPr>
        <w:t>切，可以與《鵲巢》之“居”</w:t>
      </w:r>
      <w:proofErr w:type="gramStart"/>
      <w:r w:rsidRPr="005D2BA7">
        <w:rPr>
          <w:rFonts w:hint="eastAsia"/>
        </w:rPr>
        <w:t>看做兩</w:t>
      </w:r>
      <w:proofErr w:type="gramEnd"/>
      <w:r w:rsidRPr="005D2BA7">
        <w:rPr>
          <w:rFonts w:hint="eastAsia"/>
        </w:rPr>
        <w:t>個詞。</w:t>
      </w:r>
    </w:p>
  </w:endnote>
  <w:endnote w:id="5">
    <w:p w:rsidR="005D2BA7" w:rsidRPr="005D2BA7" w:rsidRDefault="005D2BA7" w:rsidP="005D2BA7">
      <w:r w:rsidRPr="005D2BA7">
        <w:rPr>
          <w:rFonts w:hint="eastAsia"/>
        </w:rPr>
        <w:t>[</w:t>
      </w:r>
      <w:r w:rsidRPr="005D2BA7">
        <w:rPr>
          <w:rFonts w:hint="eastAsia"/>
        </w:rPr>
        <w:endnoteRef/>
      </w:r>
      <w:r w:rsidRPr="005D2BA7">
        <w:rPr>
          <w:rFonts w:hint="eastAsia"/>
        </w:rPr>
        <w:t>] 王先謙：《詩三家義集疏》，北京：中華</w:t>
      </w:r>
      <w:proofErr w:type="gramStart"/>
      <w:r w:rsidRPr="005D2BA7">
        <w:rPr>
          <w:rFonts w:hint="eastAsia"/>
        </w:rPr>
        <w:t>書</w:t>
      </w:r>
      <w:proofErr w:type="gramEnd"/>
      <w:r w:rsidRPr="005D2BA7">
        <w:rPr>
          <w:rFonts w:hint="eastAsia"/>
        </w:rPr>
        <w:t>局，1987.2，（2009.11重印），67页。</w:t>
      </w:r>
    </w:p>
  </w:endnote>
  <w:endnote w:id="6">
    <w:p w:rsidR="005D2BA7" w:rsidRPr="005D2BA7" w:rsidRDefault="005D2BA7" w:rsidP="005D2BA7">
      <w:r w:rsidRPr="005D2BA7">
        <w:rPr>
          <w:rFonts w:hint="eastAsia"/>
        </w:rPr>
        <w:t>[</w:t>
      </w:r>
      <w:r w:rsidRPr="005D2BA7">
        <w:rPr>
          <w:rFonts w:hint="eastAsia"/>
        </w:rPr>
        <w:endnoteRef/>
      </w:r>
      <w:r w:rsidRPr="005D2BA7">
        <w:rPr>
          <w:rFonts w:hint="eastAsia"/>
        </w:rPr>
        <w:t>] 江有誥：《詩經韻讀》，《續修四庫全書》第248</w:t>
      </w:r>
      <w:proofErr w:type="gramStart"/>
      <w:r w:rsidRPr="005D2BA7">
        <w:rPr>
          <w:rFonts w:hint="eastAsia"/>
        </w:rPr>
        <w:t>冊</w:t>
      </w:r>
      <w:proofErr w:type="gramEnd"/>
      <w:r w:rsidRPr="005D2BA7">
        <w:rPr>
          <w:rFonts w:hint="eastAsia"/>
        </w:rPr>
        <w:t>，上海：上海古籍出版社。</w:t>
      </w:r>
    </w:p>
  </w:endnote>
  <w:endnote w:id="7">
    <w:p w:rsidR="005D2BA7" w:rsidRPr="005D2BA7" w:rsidRDefault="005D2BA7" w:rsidP="005D2BA7">
      <w:r w:rsidRPr="005D2BA7">
        <w:rPr>
          <w:rFonts w:hint="eastAsia"/>
        </w:rPr>
        <w:t>[</w:t>
      </w:r>
      <w:r w:rsidRPr="005D2BA7">
        <w:rPr>
          <w:rFonts w:hint="eastAsia"/>
        </w:rPr>
        <w:endnoteRef/>
      </w:r>
      <w:r w:rsidRPr="005D2BA7">
        <w:rPr>
          <w:rFonts w:hint="eastAsia"/>
        </w:rPr>
        <w:t xml:space="preserve">] </w:t>
      </w:r>
      <w:proofErr w:type="gramStart"/>
      <w:r w:rsidRPr="005D2BA7">
        <w:rPr>
          <w:rFonts w:hint="eastAsia"/>
        </w:rPr>
        <w:t>參考注</w:t>
      </w:r>
      <w:proofErr w:type="gramEnd"/>
      <w:r w:rsidRPr="005D2BA7">
        <w:rPr>
          <w:rFonts w:hint="eastAsia"/>
        </w:rPr>
        <w:t>1整理者140頁注釋11、12。</w:t>
      </w:r>
    </w:p>
  </w:endnote>
  <w:endnote w:id="8">
    <w:p w:rsidR="005D2BA7" w:rsidRPr="005D2BA7" w:rsidRDefault="005D2BA7" w:rsidP="005D2BA7">
      <w:r w:rsidRPr="005D2BA7">
        <w:rPr>
          <w:rFonts w:hint="eastAsia"/>
        </w:rPr>
        <w:t>[</w:t>
      </w:r>
      <w:r w:rsidRPr="005D2BA7">
        <w:rPr>
          <w:rFonts w:hint="eastAsia"/>
        </w:rPr>
        <w:endnoteRef/>
      </w:r>
      <w:r w:rsidRPr="005D2BA7">
        <w:rPr>
          <w:rFonts w:hint="eastAsia"/>
        </w:rPr>
        <w:t xml:space="preserve">] </w:t>
      </w:r>
      <w:r w:rsidRPr="005D2BA7">
        <w:rPr>
          <w:rFonts w:hint="eastAsia"/>
        </w:rPr>
        <w:t>《高郵王氏遺書》，南京，江蘇古籍出版社，2000.9，99頁。</w:t>
      </w:r>
    </w:p>
  </w:endnote>
  <w:endnote w:id="9">
    <w:p w:rsidR="005D2BA7" w:rsidRPr="005D2BA7" w:rsidRDefault="005D2BA7" w:rsidP="005D2BA7">
      <w:r w:rsidRPr="005D2BA7">
        <w:rPr>
          <w:rFonts w:hint="eastAsia"/>
        </w:rPr>
        <w:t>[</w:t>
      </w:r>
      <w:r w:rsidRPr="005D2BA7">
        <w:rPr>
          <w:rFonts w:hint="eastAsia"/>
        </w:rPr>
        <w:endnoteRef/>
      </w:r>
      <w:r w:rsidRPr="005D2BA7">
        <w:rPr>
          <w:rFonts w:hint="eastAsia"/>
        </w:rPr>
        <w:t>] 周祖謨：《古音有無上去二聲辨》，《問學集》，北京：中華</w:t>
      </w:r>
      <w:proofErr w:type="gramStart"/>
      <w:r w:rsidRPr="005D2BA7">
        <w:rPr>
          <w:rFonts w:hint="eastAsia"/>
        </w:rPr>
        <w:t>書</w:t>
      </w:r>
      <w:proofErr w:type="gramEnd"/>
      <w:r w:rsidRPr="005D2BA7">
        <w:rPr>
          <w:rFonts w:hint="eastAsia"/>
        </w:rPr>
        <w:t>局，1966.1（2004.7重印），40-41頁。</w:t>
      </w:r>
    </w:p>
  </w:endnote>
  <w:endnote w:id="10">
    <w:p w:rsidR="005D2BA7" w:rsidRPr="005D2BA7" w:rsidRDefault="005D2BA7" w:rsidP="005D2BA7">
      <w:r w:rsidRPr="005D2BA7">
        <w:rPr>
          <w:rFonts w:hint="eastAsia"/>
        </w:rPr>
        <w:t>[</w:t>
      </w:r>
      <w:r w:rsidRPr="005D2BA7">
        <w:rPr>
          <w:rFonts w:hint="eastAsia"/>
        </w:rPr>
        <w:endnoteRef/>
      </w:r>
      <w:r w:rsidRPr="005D2BA7">
        <w:rPr>
          <w:rFonts w:hint="eastAsia"/>
        </w:rPr>
        <w:t>] 趙</w:t>
      </w:r>
      <w:proofErr w:type="gramStart"/>
      <w:r w:rsidRPr="005D2BA7">
        <w:rPr>
          <w:rFonts w:hint="eastAsia"/>
        </w:rPr>
        <w:t>曉</w:t>
      </w:r>
      <w:proofErr w:type="gramEnd"/>
      <w:r w:rsidRPr="005D2BA7">
        <w:rPr>
          <w:rFonts w:hint="eastAsia"/>
        </w:rPr>
        <w:t>慶：《北大藏&lt;王念孫手稿&gt;價值述略》，《文獻》，2008年3月第2期，175頁。</w:t>
      </w:r>
    </w:p>
  </w:endnote>
  <w:endnote w:id="11">
    <w:p w:rsidR="005D2BA7" w:rsidRPr="005D2BA7" w:rsidRDefault="005D2BA7" w:rsidP="005D2BA7">
      <w:r w:rsidRPr="005D2BA7">
        <w:rPr>
          <w:rFonts w:hint="eastAsia"/>
        </w:rPr>
        <w:t>[</w:t>
      </w:r>
      <w:r w:rsidRPr="005D2BA7">
        <w:rPr>
          <w:rFonts w:hint="eastAsia"/>
        </w:rPr>
        <w:endnoteRef/>
      </w:r>
      <w:r w:rsidRPr="005D2BA7">
        <w:rPr>
          <w:rFonts w:hint="eastAsia"/>
        </w:rPr>
        <w:t>] 江有誥：《唐韻四聲正》，《續修四庫全書》第248</w:t>
      </w:r>
      <w:proofErr w:type="gramStart"/>
      <w:r w:rsidRPr="005D2BA7">
        <w:rPr>
          <w:rFonts w:hint="eastAsia"/>
        </w:rPr>
        <w:t>冊</w:t>
      </w:r>
      <w:proofErr w:type="gramEnd"/>
      <w:r w:rsidRPr="005D2BA7">
        <w:rPr>
          <w:rFonts w:hint="eastAsia"/>
        </w:rPr>
        <w:t>，上海：上海古籍出版社，275-276頁。</w:t>
      </w:r>
    </w:p>
  </w:endnote>
  <w:endnote w:id="12">
    <w:p w:rsidR="005D2BA7" w:rsidRPr="005D2BA7" w:rsidRDefault="005D2BA7" w:rsidP="005D2BA7">
      <w:r w:rsidRPr="005D2BA7">
        <w:rPr>
          <w:rFonts w:hint="eastAsia"/>
        </w:rPr>
        <w:t>[</w:t>
      </w:r>
      <w:r w:rsidRPr="005D2BA7">
        <w:rPr>
          <w:rFonts w:hint="eastAsia"/>
        </w:rPr>
        <w:endnoteRef/>
      </w:r>
      <w:r w:rsidRPr="005D2BA7">
        <w:rPr>
          <w:rFonts w:hint="eastAsia"/>
        </w:rPr>
        <w:t>] 王力：《詩經韻讀 楚辭韻讀》，北京：中華</w:t>
      </w:r>
      <w:proofErr w:type="gramStart"/>
      <w:r w:rsidRPr="005D2BA7">
        <w:rPr>
          <w:rFonts w:hint="eastAsia"/>
        </w:rPr>
        <w:t>書</w:t>
      </w:r>
      <w:proofErr w:type="gramEnd"/>
      <w:r w:rsidRPr="005D2BA7">
        <w:rPr>
          <w:rFonts w:hint="eastAsia"/>
        </w:rPr>
        <w:t>局，2014.3（2017.6重印），33頁。</w:t>
      </w:r>
    </w:p>
  </w:endnote>
  <w:endnote w:id="13">
    <w:p w:rsidR="005D2BA7" w:rsidRPr="005D2BA7" w:rsidRDefault="005D2BA7" w:rsidP="005D2BA7">
      <w:r w:rsidRPr="005D2BA7">
        <w:rPr>
          <w:rFonts w:hint="eastAsia"/>
        </w:rPr>
        <w:t>[</w:t>
      </w:r>
      <w:r w:rsidRPr="005D2BA7">
        <w:rPr>
          <w:rFonts w:hint="eastAsia"/>
        </w:rPr>
        <w:endnoteRef/>
      </w:r>
      <w:r w:rsidRPr="005D2BA7">
        <w:rPr>
          <w:rFonts w:hint="eastAsia"/>
        </w:rPr>
        <w:t>] 李方桂著，麥</w:t>
      </w:r>
      <w:proofErr w:type="gramStart"/>
      <w:r w:rsidRPr="005D2BA7">
        <w:rPr>
          <w:rFonts w:hint="eastAsia"/>
        </w:rPr>
        <w:t>耘</w:t>
      </w:r>
      <w:proofErr w:type="gramEnd"/>
      <w:r w:rsidRPr="005D2BA7">
        <w:rPr>
          <w:rFonts w:hint="eastAsia"/>
        </w:rPr>
        <w:t>讀解：《上古音研究》，《中西學術名篇精讀.趙元任、李方桂卷》，上海：中西</w:t>
      </w:r>
      <w:proofErr w:type="gramStart"/>
      <w:r w:rsidRPr="005D2BA7">
        <w:rPr>
          <w:rFonts w:hint="eastAsia"/>
        </w:rPr>
        <w:t>書</w:t>
      </w:r>
      <w:proofErr w:type="gramEnd"/>
      <w:r w:rsidRPr="005D2BA7">
        <w:rPr>
          <w:rFonts w:hint="eastAsia"/>
        </w:rPr>
        <w:t>局，2014.8，108頁。</w:t>
      </w:r>
    </w:p>
  </w:endnote>
  <w:endnote w:id="14">
    <w:p w:rsidR="005D2BA7" w:rsidRPr="005D2BA7" w:rsidRDefault="005D2BA7" w:rsidP="005D2BA7">
      <w:r w:rsidRPr="005D2BA7">
        <w:rPr>
          <w:rFonts w:hint="eastAsia"/>
        </w:rPr>
        <w:t>[</w:t>
      </w:r>
      <w:r w:rsidRPr="005D2BA7">
        <w:rPr>
          <w:rFonts w:hint="eastAsia"/>
        </w:rPr>
        <w:endnoteRef/>
      </w:r>
      <w:r w:rsidRPr="005D2BA7">
        <w:rPr>
          <w:rFonts w:hint="eastAsia"/>
        </w:rPr>
        <w:t>] 丁邦新：《漢語聲調源于韻尾說之檢討》，《丁邦新語言學論文集》，北京：商</w:t>
      </w:r>
      <w:proofErr w:type="gramStart"/>
      <w:r w:rsidRPr="005D2BA7">
        <w:rPr>
          <w:rFonts w:hint="eastAsia"/>
        </w:rPr>
        <w:t>務</w:t>
      </w:r>
      <w:proofErr w:type="gramEnd"/>
      <w:r w:rsidRPr="005D2BA7">
        <w:rPr>
          <w:rFonts w:hint="eastAsia"/>
        </w:rPr>
        <w:t>印</w:t>
      </w:r>
      <w:proofErr w:type="gramStart"/>
      <w:r w:rsidRPr="005D2BA7">
        <w:rPr>
          <w:rFonts w:hint="eastAsia"/>
        </w:rPr>
        <w:t>書</w:t>
      </w:r>
      <w:proofErr w:type="gramEnd"/>
      <w:r w:rsidRPr="005D2BA7">
        <w:rPr>
          <w:rFonts w:hint="eastAsia"/>
        </w:rPr>
        <w:t>館，1997,98-103頁。</w:t>
      </w:r>
    </w:p>
  </w:endnote>
  <w:endnote w:id="15">
    <w:p w:rsidR="005D2BA7" w:rsidRPr="005D2BA7" w:rsidRDefault="005D2BA7" w:rsidP="005D2BA7">
      <w:r w:rsidRPr="005D2BA7">
        <w:rPr>
          <w:rFonts w:hint="eastAsia"/>
        </w:rPr>
        <w:t>[</w:t>
      </w:r>
      <w:r w:rsidRPr="005D2BA7">
        <w:rPr>
          <w:rFonts w:hint="eastAsia"/>
        </w:rPr>
        <w:endnoteRef/>
      </w:r>
      <w:r w:rsidRPr="005D2BA7">
        <w:rPr>
          <w:rFonts w:hint="eastAsia"/>
        </w:rPr>
        <w:t>] 鄭張尚芳：《上古音系（第2版）》，上海：上海教育出版社，2018.9,64頁。</w:t>
      </w:r>
    </w:p>
  </w:endnote>
  <w:endnote w:id="16">
    <w:p w:rsidR="005D2BA7" w:rsidRPr="005D2BA7" w:rsidRDefault="005D2BA7" w:rsidP="005D2BA7">
      <w:r w:rsidRPr="005D2BA7">
        <w:rPr>
          <w:rFonts w:hint="eastAsia"/>
        </w:rPr>
        <w:t>[</w:t>
      </w:r>
      <w:r w:rsidRPr="005D2BA7">
        <w:rPr>
          <w:rFonts w:hint="eastAsia"/>
        </w:rPr>
        <w:endnoteRef/>
      </w:r>
      <w:r w:rsidRPr="005D2BA7">
        <w:rPr>
          <w:rFonts w:hint="eastAsia"/>
        </w:rPr>
        <w:t>] 同注13,110頁。</w:t>
      </w:r>
    </w:p>
  </w:endnote>
  <w:endnote w:id="17">
    <w:p w:rsidR="005D2BA7" w:rsidRPr="005D2BA7" w:rsidRDefault="005D2BA7" w:rsidP="005D2BA7">
      <w:r w:rsidRPr="005D2BA7">
        <w:rPr>
          <w:rFonts w:hint="eastAsia"/>
        </w:rPr>
        <w:t>[</w:t>
      </w:r>
      <w:r w:rsidRPr="005D2BA7">
        <w:rPr>
          <w:rFonts w:hint="eastAsia"/>
        </w:rPr>
        <w:endnoteRef/>
      </w:r>
      <w:r w:rsidRPr="005D2BA7">
        <w:rPr>
          <w:rFonts w:hint="eastAsia"/>
        </w:rPr>
        <w:t>] 施向東：《略論上古音研究中的幾個問題》，《渤海大學學報》，2012年第6期，22-24頁。</w:t>
      </w:r>
    </w:p>
  </w:endnote>
  <w:endnote w:id="18">
    <w:p w:rsidR="005D2BA7" w:rsidRPr="005D2BA7" w:rsidRDefault="005D2BA7" w:rsidP="005D2BA7">
      <w:r w:rsidRPr="005D2BA7">
        <w:rPr>
          <w:rFonts w:hint="eastAsia"/>
        </w:rPr>
        <w:t>[</w:t>
      </w:r>
      <w:r w:rsidRPr="005D2BA7">
        <w:rPr>
          <w:rFonts w:hint="eastAsia"/>
        </w:rPr>
        <w:endnoteRef/>
      </w:r>
      <w:r w:rsidRPr="005D2BA7">
        <w:rPr>
          <w:rFonts w:hint="eastAsia"/>
        </w:rPr>
        <w:t xml:space="preserve">]  </w:t>
      </w:r>
      <w:r w:rsidRPr="005D2BA7">
        <w:rPr>
          <w:rFonts w:hint="eastAsia"/>
        </w:rPr>
        <w:t>白</w:t>
      </w:r>
      <w:proofErr w:type="gramStart"/>
      <w:r w:rsidRPr="005D2BA7">
        <w:rPr>
          <w:rFonts w:hint="eastAsia"/>
        </w:rPr>
        <w:t>於</w:t>
      </w:r>
      <w:proofErr w:type="gramEnd"/>
      <w:r w:rsidRPr="005D2BA7">
        <w:rPr>
          <w:rFonts w:hint="eastAsia"/>
        </w:rPr>
        <w:t>藍：《簡帛古書通假字大系》，福州：福建人民出版社，2017年12月，367頁。</w:t>
      </w:r>
    </w:p>
  </w:endnote>
  <w:endnote w:id="19">
    <w:p w:rsidR="005D2BA7" w:rsidRPr="005D2BA7" w:rsidRDefault="005D2BA7" w:rsidP="005D2BA7">
      <w:r w:rsidRPr="005D2BA7">
        <w:rPr>
          <w:rFonts w:hint="eastAsia"/>
        </w:rPr>
        <w:t>[</w:t>
      </w:r>
      <w:r w:rsidRPr="005D2BA7">
        <w:rPr>
          <w:rFonts w:hint="eastAsia"/>
        </w:rPr>
        <w:endnoteRef/>
      </w:r>
      <w:r w:rsidRPr="005D2BA7">
        <w:rPr>
          <w:rFonts w:hint="eastAsia"/>
        </w:rPr>
        <w:t xml:space="preserve">] </w:t>
      </w:r>
      <w:r w:rsidRPr="005D2BA7">
        <w:rPr>
          <w:rFonts w:hint="eastAsia"/>
        </w:rPr>
        <w:t>周長</w:t>
      </w:r>
      <w:proofErr w:type="gramStart"/>
      <w:r w:rsidRPr="005D2BA7">
        <w:rPr>
          <w:rFonts w:hint="eastAsia"/>
        </w:rPr>
        <w:t>楫</w:t>
      </w:r>
      <w:proofErr w:type="gramEnd"/>
      <w:r w:rsidRPr="005D2BA7">
        <w:rPr>
          <w:rFonts w:hint="eastAsia"/>
        </w:rPr>
        <w:t>：《&lt;詩經&gt;通韻合韻說疑釋》，《廈門大學學報（哲社版）》，1995年第3期，12-18頁。</w:t>
      </w:r>
    </w:p>
  </w:endnote>
  <w:endnote w:id="20">
    <w:p w:rsidR="005D2BA7" w:rsidRPr="005D2BA7" w:rsidRDefault="005D2BA7" w:rsidP="005D2BA7">
      <w:r w:rsidRPr="005D2BA7">
        <w:rPr>
          <w:rFonts w:hint="eastAsia"/>
        </w:rPr>
        <w:t>[</w:t>
      </w:r>
      <w:r w:rsidRPr="005D2BA7">
        <w:rPr>
          <w:rFonts w:hint="eastAsia"/>
        </w:rPr>
        <w:endnoteRef/>
      </w:r>
      <w:r w:rsidRPr="005D2BA7">
        <w:rPr>
          <w:rFonts w:hint="eastAsia"/>
        </w:rPr>
        <w:t>] 丁</w:t>
      </w:r>
      <w:proofErr w:type="gramStart"/>
      <w:r w:rsidRPr="005D2BA7">
        <w:rPr>
          <w:rFonts w:hint="eastAsia"/>
        </w:rPr>
        <w:t>啟</w:t>
      </w:r>
      <w:proofErr w:type="gramEnd"/>
      <w:r w:rsidRPr="005D2BA7">
        <w:rPr>
          <w:rFonts w:hint="eastAsia"/>
        </w:rPr>
        <w:t>陣：《&lt;詩經&gt;陰入通押問題新解》，《雲南教育學院學報》，1998年第4期，41-49頁。</w:t>
      </w:r>
    </w:p>
  </w:endnote>
  <w:endnote w:id="21">
    <w:p w:rsidR="005D2BA7" w:rsidRPr="005D2BA7" w:rsidRDefault="005D2BA7" w:rsidP="005D2BA7">
      <w:r w:rsidRPr="005D2BA7">
        <w:rPr>
          <w:rFonts w:hint="eastAsia"/>
        </w:rPr>
        <w:t>[</w:t>
      </w:r>
      <w:r w:rsidRPr="005D2BA7">
        <w:rPr>
          <w:rFonts w:hint="eastAsia"/>
        </w:rPr>
        <w:endnoteRef/>
      </w:r>
      <w:r w:rsidRPr="005D2BA7">
        <w:rPr>
          <w:rFonts w:hint="eastAsia"/>
        </w:rPr>
        <w:t xml:space="preserve">] </w:t>
      </w:r>
      <w:r w:rsidRPr="005D2BA7">
        <w:rPr>
          <w:rFonts w:hint="eastAsia"/>
        </w:rPr>
        <w:t>按照張日昇的統計，《詩經》同調獨用</w:t>
      </w:r>
      <w:proofErr w:type="gramStart"/>
      <w:r w:rsidRPr="005D2BA7">
        <w:rPr>
          <w:rFonts w:hint="eastAsia"/>
        </w:rPr>
        <w:t>佔</w:t>
      </w:r>
      <w:proofErr w:type="gramEnd"/>
      <w:r w:rsidRPr="005D2BA7">
        <w:rPr>
          <w:rFonts w:hint="eastAsia"/>
        </w:rPr>
        <w:t>比</w:t>
      </w:r>
      <w:proofErr w:type="gramStart"/>
      <w:r w:rsidRPr="005D2BA7">
        <w:rPr>
          <w:rFonts w:hint="eastAsia"/>
        </w:rPr>
        <w:t>為</w:t>
      </w:r>
      <w:proofErr w:type="gramEnd"/>
      <w:r w:rsidRPr="005D2BA7">
        <w:rPr>
          <w:rFonts w:hint="eastAsia"/>
        </w:rPr>
        <w:t>4116/5350，</w:t>
      </w:r>
      <w:proofErr w:type="gramStart"/>
      <w:r w:rsidRPr="005D2BA7">
        <w:rPr>
          <w:rFonts w:hint="eastAsia"/>
        </w:rPr>
        <w:t>兩</w:t>
      </w:r>
      <w:proofErr w:type="gramEnd"/>
      <w:r w:rsidRPr="005D2BA7">
        <w:rPr>
          <w:rFonts w:hint="eastAsia"/>
        </w:rPr>
        <w:t>調合用</w:t>
      </w:r>
      <w:proofErr w:type="gramStart"/>
      <w:r w:rsidRPr="005D2BA7">
        <w:rPr>
          <w:rFonts w:hint="eastAsia"/>
        </w:rPr>
        <w:t>佔</w:t>
      </w:r>
      <w:proofErr w:type="gramEnd"/>
      <w:r w:rsidRPr="005D2BA7">
        <w:rPr>
          <w:rFonts w:hint="eastAsia"/>
        </w:rPr>
        <w:t>比1030/5350。做過類似統計的各家</w:t>
      </w:r>
      <w:proofErr w:type="gramStart"/>
      <w:r w:rsidRPr="005D2BA7">
        <w:rPr>
          <w:rFonts w:hint="eastAsia"/>
        </w:rPr>
        <w:t>數</w:t>
      </w:r>
      <w:proofErr w:type="gramEnd"/>
      <w:r w:rsidRPr="005D2BA7">
        <w:rPr>
          <w:rFonts w:hint="eastAsia"/>
        </w:rPr>
        <w:t>字接近。但</w:t>
      </w:r>
      <w:proofErr w:type="gramStart"/>
      <w:r w:rsidRPr="005D2BA7">
        <w:rPr>
          <w:rFonts w:hint="eastAsia"/>
        </w:rPr>
        <w:t>從</w:t>
      </w:r>
      <w:proofErr w:type="gramEnd"/>
      <w:r w:rsidRPr="005D2BA7">
        <w:rPr>
          <w:rFonts w:hint="eastAsia"/>
        </w:rPr>
        <w:t>安大簡看，異調通押不是</w:t>
      </w:r>
      <w:proofErr w:type="gramStart"/>
      <w:r w:rsidRPr="005D2BA7">
        <w:rPr>
          <w:rFonts w:hint="eastAsia"/>
        </w:rPr>
        <w:t>一</w:t>
      </w:r>
      <w:proofErr w:type="gramEnd"/>
      <w:r w:rsidRPr="005D2BA7">
        <w:rPr>
          <w:rFonts w:hint="eastAsia"/>
        </w:rPr>
        <w:t>個正常現</w:t>
      </w:r>
      <w:proofErr w:type="gramStart"/>
      <w:r w:rsidRPr="005D2BA7">
        <w:rPr>
          <w:rFonts w:hint="eastAsia"/>
        </w:rPr>
        <w:t>象</w:t>
      </w:r>
      <w:proofErr w:type="gramEnd"/>
      <w:r w:rsidRPr="005D2BA7">
        <w:rPr>
          <w:rFonts w:hint="eastAsia"/>
        </w:rPr>
        <w:t>，近1/5</w:t>
      </w:r>
      <w:proofErr w:type="gramStart"/>
      <w:r w:rsidRPr="005D2BA7">
        <w:rPr>
          <w:rFonts w:hint="eastAsia"/>
        </w:rPr>
        <w:t>兩</w:t>
      </w:r>
      <w:proofErr w:type="gramEnd"/>
      <w:r w:rsidRPr="005D2BA7">
        <w:rPr>
          <w:rFonts w:hint="eastAsia"/>
        </w:rPr>
        <w:t>調合用的</w:t>
      </w:r>
      <w:proofErr w:type="gramStart"/>
      <w:r w:rsidRPr="005D2BA7">
        <w:rPr>
          <w:rFonts w:hint="eastAsia"/>
        </w:rPr>
        <w:t>佔</w:t>
      </w:r>
      <w:proofErr w:type="gramEnd"/>
      <w:r w:rsidRPr="005D2BA7">
        <w:rPr>
          <w:rFonts w:hint="eastAsia"/>
        </w:rPr>
        <w:t>比仍然很高，需要</w:t>
      </w:r>
      <w:proofErr w:type="gramStart"/>
      <w:r w:rsidRPr="005D2BA7">
        <w:rPr>
          <w:rFonts w:hint="eastAsia"/>
        </w:rPr>
        <w:t>對</w:t>
      </w:r>
      <w:proofErr w:type="gramEnd"/>
      <w:r w:rsidRPr="005D2BA7">
        <w:rPr>
          <w:rFonts w:hint="eastAsia"/>
        </w:rPr>
        <w:t>每一例重新研究。張日昇《試論上古四聲》，文載《香港中文大學中國文化研究所學報》第一期，1968年。</w:t>
      </w:r>
      <w:proofErr w:type="gramStart"/>
      <w:r w:rsidRPr="005D2BA7">
        <w:rPr>
          <w:rFonts w:hint="eastAsia"/>
        </w:rPr>
        <w:t>感</w:t>
      </w:r>
      <w:proofErr w:type="gramEnd"/>
      <w:r w:rsidRPr="005D2BA7">
        <w:rPr>
          <w:rFonts w:hint="eastAsia"/>
        </w:rPr>
        <w:t>謝康</w:t>
      </w:r>
      <w:proofErr w:type="gramStart"/>
      <w:r w:rsidRPr="005D2BA7">
        <w:rPr>
          <w:rFonts w:hint="eastAsia"/>
        </w:rPr>
        <w:t>橋兄提供</w:t>
      </w:r>
      <w:proofErr w:type="gramEnd"/>
      <w:r w:rsidRPr="005D2BA7">
        <w:rPr>
          <w:rFonts w:hint="eastAsia"/>
        </w:rPr>
        <w:t>此文電子版。</w:t>
      </w:r>
    </w:p>
  </w:endnote>
  <w:endnote w:id="22">
    <w:p w:rsidR="005D2BA7" w:rsidRPr="005D2BA7" w:rsidRDefault="005D2BA7" w:rsidP="005D2BA7">
      <w:r w:rsidRPr="005D2BA7">
        <w:rPr>
          <w:rFonts w:hint="eastAsia"/>
        </w:rPr>
        <w:t>[</w:t>
      </w:r>
      <w:r w:rsidRPr="005D2BA7">
        <w:rPr>
          <w:rFonts w:hint="eastAsia"/>
        </w:rPr>
        <w:endnoteRef/>
      </w:r>
      <w:r w:rsidRPr="005D2BA7">
        <w:rPr>
          <w:rFonts w:hint="eastAsia"/>
        </w:rPr>
        <w:t>] 同注15,226頁。</w:t>
      </w:r>
    </w:p>
  </w:endnote>
  <w:endnote w:id="23">
    <w:p w:rsidR="005D2BA7" w:rsidRPr="005D2BA7" w:rsidRDefault="005D2BA7" w:rsidP="005D2BA7">
      <w:r w:rsidRPr="005D2BA7">
        <w:rPr>
          <w:rFonts w:hint="eastAsia"/>
        </w:rPr>
        <w:t>[</w:t>
      </w:r>
      <w:r w:rsidRPr="005D2BA7">
        <w:rPr>
          <w:rFonts w:hint="eastAsia"/>
        </w:rPr>
        <w:endnoteRef/>
      </w:r>
      <w:r w:rsidRPr="005D2BA7">
        <w:rPr>
          <w:rFonts w:hint="eastAsia"/>
        </w:rPr>
        <w:t>] 苗語和漢語都是</w:t>
      </w:r>
      <w:proofErr w:type="gramStart"/>
      <w:r w:rsidRPr="005D2BA7">
        <w:rPr>
          <w:rFonts w:hint="eastAsia"/>
        </w:rPr>
        <w:t>單</w:t>
      </w:r>
      <w:proofErr w:type="gramEnd"/>
      <w:r w:rsidRPr="005D2BA7">
        <w:rPr>
          <w:rFonts w:hint="eastAsia"/>
        </w:rPr>
        <w:t>音節詞</w:t>
      </w:r>
      <w:proofErr w:type="gramStart"/>
      <w:r w:rsidRPr="005D2BA7">
        <w:rPr>
          <w:rFonts w:hint="eastAsia"/>
        </w:rPr>
        <w:t>為</w:t>
      </w:r>
      <w:proofErr w:type="gramEnd"/>
      <w:r w:rsidRPr="005D2BA7">
        <w:rPr>
          <w:rFonts w:hint="eastAsia"/>
        </w:rPr>
        <w:t>主、有聲調的，有親緣關係的語言。苗語詩歌的形式、格律、語法</w:t>
      </w:r>
      <w:proofErr w:type="gramStart"/>
      <w:r w:rsidRPr="005D2BA7">
        <w:rPr>
          <w:rFonts w:hint="eastAsia"/>
        </w:rPr>
        <w:t>對</w:t>
      </w:r>
      <w:proofErr w:type="gramEnd"/>
      <w:r w:rsidRPr="005D2BA7">
        <w:rPr>
          <w:rFonts w:hint="eastAsia"/>
        </w:rPr>
        <w:t>《詩經》研究很有</w:t>
      </w:r>
      <w:proofErr w:type="gramStart"/>
      <w:r w:rsidRPr="005D2BA7">
        <w:rPr>
          <w:rFonts w:hint="eastAsia"/>
        </w:rPr>
        <w:t>啟</w:t>
      </w:r>
      <w:proofErr w:type="gramEnd"/>
      <w:r w:rsidRPr="005D2BA7">
        <w:rPr>
          <w:rFonts w:hint="eastAsia"/>
        </w:rPr>
        <w:t>發作用，是研究《詩經》的</w:t>
      </w:r>
      <w:proofErr w:type="gramStart"/>
      <w:r w:rsidRPr="005D2BA7">
        <w:rPr>
          <w:rFonts w:hint="eastAsia"/>
        </w:rPr>
        <w:t>一</w:t>
      </w:r>
      <w:proofErr w:type="gramEnd"/>
      <w:r w:rsidRPr="005D2BA7">
        <w:rPr>
          <w:rFonts w:hint="eastAsia"/>
        </w:rPr>
        <w:t>項重要資源。以聲調而言，“湘西苗歌除講究押韻外，還十分注重押調。其押調方式大致分如下</w:t>
      </w:r>
      <w:proofErr w:type="gramStart"/>
      <w:r w:rsidRPr="005D2BA7">
        <w:rPr>
          <w:rFonts w:hint="eastAsia"/>
        </w:rPr>
        <w:t>幾</w:t>
      </w:r>
      <w:proofErr w:type="gramEnd"/>
      <w:r w:rsidRPr="005D2BA7">
        <w:rPr>
          <w:rFonts w:hint="eastAsia"/>
        </w:rPr>
        <w:t>種：可同調值與同調值相押，如高平調押高平調，低平調押低平調；亦可</w:t>
      </w:r>
      <w:proofErr w:type="gramStart"/>
      <w:r w:rsidRPr="005D2BA7">
        <w:rPr>
          <w:rFonts w:hint="eastAsia"/>
        </w:rPr>
        <w:t>押</w:t>
      </w:r>
      <w:proofErr w:type="gramEnd"/>
      <w:r w:rsidRPr="005D2BA7">
        <w:rPr>
          <w:rFonts w:hint="eastAsia"/>
        </w:rPr>
        <w:t>不同調值但同類型的聲調，如低平調與高平調相押，高降調與中降調或低降調相押。”這</w:t>
      </w:r>
      <w:proofErr w:type="gramStart"/>
      <w:r w:rsidRPr="005D2BA7">
        <w:rPr>
          <w:rFonts w:hint="eastAsia"/>
        </w:rPr>
        <w:t>對</w:t>
      </w:r>
      <w:proofErr w:type="gramEnd"/>
      <w:r w:rsidRPr="005D2BA7">
        <w:rPr>
          <w:rFonts w:hint="eastAsia"/>
        </w:rPr>
        <w:t>理解異調相押很有</w:t>
      </w:r>
      <w:proofErr w:type="gramStart"/>
      <w:r w:rsidRPr="005D2BA7">
        <w:rPr>
          <w:rFonts w:hint="eastAsia"/>
        </w:rPr>
        <w:t>啟</w:t>
      </w:r>
      <w:proofErr w:type="gramEnd"/>
      <w:r w:rsidRPr="005D2BA7">
        <w:rPr>
          <w:rFonts w:hint="eastAsia"/>
        </w:rPr>
        <w:t>發。見麻</w:t>
      </w:r>
      <w:proofErr w:type="gramStart"/>
      <w:r w:rsidRPr="005D2BA7">
        <w:rPr>
          <w:rFonts w:hint="eastAsia"/>
        </w:rPr>
        <w:t>樹</w:t>
      </w:r>
      <w:proofErr w:type="gramEnd"/>
      <w:r w:rsidRPr="005D2BA7">
        <w:rPr>
          <w:rFonts w:hint="eastAsia"/>
        </w:rPr>
        <w:t>蘭：《湘西苗歌與&lt;詩經&gt;》，《中央民族大學學報：哲學社會科學版》，1986年第4期，8頁。又如曹翠雲的相關文章。</w:t>
      </w:r>
    </w:p>
  </w:endnote>
  <w:endnote w:id="24">
    <w:p w:rsidR="005D2BA7" w:rsidRPr="005D2BA7" w:rsidRDefault="005D2BA7" w:rsidP="005D2BA7">
      <w:r w:rsidRPr="005D2BA7">
        <w:rPr>
          <w:rFonts w:hint="eastAsia"/>
        </w:rPr>
        <w:t>[</w:t>
      </w:r>
      <w:r w:rsidRPr="005D2BA7">
        <w:rPr>
          <w:rFonts w:hint="eastAsia"/>
        </w:rPr>
        <w:endnoteRef/>
      </w:r>
      <w:r w:rsidRPr="005D2BA7">
        <w:rPr>
          <w:rFonts w:hint="eastAsia"/>
        </w:rPr>
        <w:t>] 李炳</w:t>
      </w:r>
      <w:proofErr w:type="gramStart"/>
      <w:r w:rsidRPr="005D2BA7">
        <w:rPr>
          <w:rFonts w:hint="eastAsia"/>
        </w:rPr>
        <w:t>澤</w:t>
      </w:r>
      <w:proofErr w:type="gramEnd"/>
      <w:r w:rsidRPr="005D2BA7">
        <w:rPr>
          <w:rFonts w:hint="eastAsia"/>
        </w:rPr>
        <w:t>：《苗語詩歌格律發展初探》，《民族文學研究》，1992年第3期，70-74頁。</w:t>
      </w:r>
    </w:p>
  </w:endnote>
  <w:endnote w:id="25">
    <w:p w:rsidR="005D2BA7" w:rsidRPr="005D2BA7" w:rsidRDefault="005D2BA7" w:rsidP="005D2BA7">
      <w:r w:rsidRPr="005D2BA7">
        <w:rPr>
          <w:rFonts w:hint="eastAsia"/>
        </w:rPr>
        <w:t>[</w:t>
      </w:r>
      <w:r w:rsidRPr="005D2BA7">
        <w:rPr>
          <w:rFonts w:hint="eastAsia"/>
        </w:rPr>
        <w:endnoteRef/>
      </w:r>
      <w:r w:rsidRPr="005D2BA7">
        <w:rPr>
          <w:rFonts w:hint="eastAsia"/>
        </w:rPr>
        <w:t>] 馬瑞辰撰，陳金生點校：《毛詩傳箋通釋》，北京：中華</w:t>
      </w:r>
      <w:proofErr w:type="gramStart"/>
      <w:r w:rsidRPr="005D2BA7">
        <w:rPr>
          <w:rFonts w:hint="eastAsia"/>
        </w:rPr>
        <w:t>書</w:t>
      </w:r>
      <w:proofErr w:type="gramEnd"/>
      <w:r w:rsidRPr="005D2BA7">
        <w:rPr>
          <w:rFonts w:hint="eastAsia"/>
        </w:rPr>
        <w:t>局，1989（2005重印），1-2頁。</w:t>
      </w:r>
    </w:p>
  </w:endnote>
  <w:endnote w:id="26">
    <w:p w:rsidR="005D2BA7" w:rsidRPr="005D2BA7" w:rsidRDefault="005D2BA7" w:rsidP="005D2BA7">
      <w:r w:rsidRPr="005D2BA7">
        <w:rPr>
          <w:rFonts w:hint="eastAsia"/>
        </w:rPr>
        <w:t>[</w:t>
      </w:r>
      <w:r w:rsidRPr="005D2BA7">
        <w:rPr>
          <w:rFonts w:hint="eastAsia"/>
        </w:rPr>
        <w:endnoteRef/>
      </w:r>
      <w:r w:rsidRPr="005D2BA7">
        <w:rPr>
          <w:rFonts w:hint="eastAsia"/>
        </w:rPr>
        <w:t>] 注22李炳</w:t>
      </w:r>
      <w:proofErr w:type="gramStart"/>
      <w:r w:rsidRPr="005D2BA7">
        <w:rPr>
          <w:rFonts w:hint="eastAsia"/>
        </w:rPr>
        <w:t>澤</w:t>
      </w:r>
      <w:proofErr w:type="gramEnd"/>
      <w:r w:rsidRPr="005D2BA7">
        <w:rPr>
          <w:rFonts w:hint="eastAsia"/>
        </w:rPr>
        <w:t>文說“黔東方言中能唱的詩歌格律是押調，而只誦的則是</w:t>
      </w:r>
      <w:proofErr w:type="gramStart"/>
      <w:r w:rsidRPr="005D2BA7">
        <w:rPr>
          <w:rFonts w:hint="eastAsia"/>
        </w:rPr>
        <w:t>對</w:t>
      </w:r>
      <w:proofErr w:type="gramEnd"/>
      <w:r w:rsidRPr="005D2BA7">
        <w:rPr>
          <w:rFonts w:hint="eastAsia"/>
        </w:rPr>
        <w:t>仗。”</w:t>
      </w:r>
    </w:p>
  </w:endnote>
  <w:endnote w:id="27">
    <w:p w:rsidR="005D2BA7" w:rsidRDefault="005D2BA7" w:rsidP="005D2BA7">
      <w:r w:rsidRPr="005D2BA7">
        <w:rPr>
          <w:rFonts w:hint="eastAsia"/>
        </w:rPr>
        <w:t>[</w:t>
      </w:r>
      <w:r w:rsidRPr="005D2BA7">
        <w:rPr>
          <w:rFonts w:hint="eastAsia"/>
        </w:rPr>
        <w:endnoteRef/>
      </w:r>
      <w:r w:rsidRPr="005D2BA7">
        <w:rPr>
          <w:rFonts w:hint="eastAsia"/>
        </w:rPr>
        <w:t>] 筆者感到押調是比</w:t>
      </w:r>
      <w:proofErr w:type="gramStart"/>
      <w:r w:rsidRPr="005D2BA7">
        <w:rPr>
          <w:rFonts w:hint="eastAsia"/>
        </w:rPr>
        <w:t>對</w:t>
      </w:r>
      <w:proofErr w:type="gramEnd"/>
      <w:r w:rsidRPr="005D2BA7">
        <w:rPr>
          <w:rFonts w:hint="eastAsia"/>
        </w:rPr>
        <w:t>仗</w:t>
      </w:r>
      <w:proofErr w:type="gramStart"/>
      <w:r w:rsidRPr="005D2BA7">
        <w:rPr>
          <w:rFonts w:hint="eastAsia"/>
        </w:rPr>
        <w:t>嚴</w:t>
      </w:r>
      <w:proofErr w:type="gramEnd"/>
      <w:r w:rsidRPr="005D2BA7">
        <w:rPr>
          <w:rFonts w:hint="eastAsia"/>
        </w:rPr>
        <w:t>格的格律，李炳</w:t>
      </w:r>
      <w:proofErr w:type="gramStart"/>
      <w:r w:rsidRPr="005D2BA7">
        <w:rPr>
          <w:rFonts w:hint="eastAsia"/>
        </w:rPr>
        <w:t>澤</w:t>
      </w:r>
      <w:proofErr w:type="gramEnd"/>
      <w:r w:rsidRPr="005D2BA7">
        <w:rPr>
          <w:rFonts w:hint="eastAsia"/>
        </w:rPr>
        <w:t>文也認</w:t>
      </w:r>
      <w:proofErr w:type="gramStart"/>
      <w:r w:rsidRPr="005D2BA7">
        <w:rPr>
          <w:rFonts w:hint="eastAsia"/>
        </w:rPr>
        <w:t>為</w:t>
      </w:r>
      <w:proofErr w:type="gramEnd"/>
      <w:r w:rsidRPr="005D2BA7">
        <w:rPr>
          <w:rFonts w:hint="eastAsia"/>
        </w:rPr>
        <w:t>押調是</w:t>
      </w:r>
      <w:proofErr w:type="gramStart"/>
      <w:r w:rsidRPr="005D2BA7">
        <w:rPr>
          <w:rFonts w:hint="eastAsia"/>
        </w:rPr>
        <w:t>從對</w:t>
      </w:r>
      <w:proofErr w:type="gramEnd"/>
      <w:r w:rsidRPr="005D2BA7">
        <w:rPr>
          <w:rFonts w:hint="eastAsia"/>
        </w:rPr>
        <w:t>仗發展出</w:t>
      </w:r>
      <w:proofErr w:type="gramStart"/>
      <w:r w:rsidRPr="005D2BA7">
        <w:rPr>
          <w:rFonts w:hint="eastAsia"/>
        </w:rPr>
        <w:t>來</w:t>
      </w:r>
      <w:proofErr w:type="gramEnd"/>
      <w:r w:rsidRPr="005D2BA7">
        <w:rPr>
          <w:rFonts w:hint="eastAsia"/>
        </w:rPr>
        <w:t>的，而按照李炳</w:t>
      </w:r>
      <w:proofErr w:type="gramStart"/>
      <w:r w:rsidRPr="005D2BA7">
        <w:rPr>
          <w:rFonts w:hint="eastAsia"/>
        </w:rPr>
        <w:t>澤</w:t>
      </w:r>
      <w:proofErr w:type="gramEnd"/>
      <w:r w:rsidRPr="005D2BA7">
        <w:rPr>
          <w:rFonts w:hint="eastAsia"/>
        </w:rPr>
        <w:t>先生的說法，似乎誦</w:t>
      </w:r>
      <w:proofErr w:type="gramStart"/>
      <w:r w:rsidRPr="005D2BA7">
        <w:rPr>
          <w:rFonts w:hint="eastAsia"/>
        </w:rPr>
        <w:t>對</w:t>
      </w:r>
      <w:proofErr w:type="gramEnd"/>
      <w:r w:rsidRPr="005D2BA7">
        <w:rPr>
          <w:rFonts w:hint="eastAsia"/>
        </w:rPr>
        <w:t>格律的要求不如歌唱</w:t>
      </w:r>
      <w:proofErr w:type="gramStart"/>
      <w:r w:rsidRPr="005D2BA7">
        <w:rPr>
          <w:rFonts w:hint="eastAsia"/>
        </w:rPr>
        <w:t>對</w:t>
      </w:r>
      <w:proofErr w:type="gramEnd"/>
      <w:r w:rsidRPr="005D2BA7">
        <w:rPr>
          <w:rFonts w:hint="eastAsia"/>
        </w:rPr>
        <w:t>格律的要求高，這與筆者文中所論正相反，值得重視。</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01EE5" w:rsidRDefault="00A01EE5">
    <w:pPr>
      <w:pStyle w:val="a6"/>
    </w:pPr>
  </w:p>
  <w:p w:rsidR="00A01EE5" w:rsidRDefault="00A01E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Pr="0005645C" w:rsidRDefault="00A01EE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16B40">
      <w:rPr>
        <w:sz w:val="18"/>
        <w:szCs w:val="18"/>
      </w:rPr>
      <w:t>2</w:t>
    </w:r>
    <w:r w:rsidRPr="00C01B1F">
      <w:rPr>
        <w:rFonts w:hint="eastAsia"/>
        <w:sz w:val="18"/>
        <w:szCs w:val="18"/>
      </w:rPr>
      <w:t>月</w:t>
    </w:r>
    <w:r w:rsidR="005D2BA7">
      <w:rPr>
        <w:sz w:val="18"/>
        <w:szCs w:val="18"/>
      </w:rPr>
      <w:t>23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916B40">
      <w:rPr>
        <w:sz w:val="18"/>
        <w:szCs w:val="18"/>
      </w:rPr>
      <w:t>2</w:t>
    </w:r>
    <w:r w:rsidRPr="00C01B1F">
      <w:rPr>
        <w:rFonts w:hint="eastAsia"/>
        <w:sz w:val="18"/>
        <w:szCs w:val="18"/>
      </w:rPr>
      <w:t>月</w:t>
    </w:r>
    <w:r w:rsidR="005D2BA7">
      <w:rPr>
        <w:sz w:val="18"/>
        <w:szCs w:val="18"/>
      </w:rPr>
      <w:t>25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A01EE5" w:rsidRPr="005D2BA7" w:rsidRDefault="00A01E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2146" w:rsidRDefault="00E92146" w:rsidP="00CB0024">
      <w:r>
        <w:separator/>
      </w:r>
    </w:p>
  </w:footnote>
  <w:footnote w:type="continuationSeparator" w:id="0">
    <w:p w:rsidR="00E92146" w:rsidRDefault="00E9214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1D7AFE">
    <w:pPr>
      <w:pStyle w:val="af"/>
      <w:spacing w:before="240" w:after="240"/>
      <w:ind w:firstLine="436"/>
    </w:pPr>
    <w:r>
      <w:rPr>
        <w:rFonts w:hint="eastAsia"/>
      </w:rPr>
      <w:t>复旦大学出土文献与古文字研究中心网站论文</w:t>
    </w:r>
  </w:p>
  <w:p w:rsidR="00A01EE5" w:rsidRPr="001D7AFE" w:rsidRDefault="00A01EE5" w:rsidP="001D7AFE">
    <w:pPr>
      <w:pStyle w:val="af"/>
      <w:spacing w:before="240" w:after="240"/>
      <w:ind w:firstLine="436"/>
    </w:pPr>
    <w:r>
      <w:rPr>
        <w:rFonts w:hint="eastAsia"/>
      </w:rPr>
      <w:t>链接：</w:t>
    </w:r>
    <w:r w:rsidRPr="00032E60">
      <w:t>http://www.</w:t>
    </w:r>
    <w:r>
      <w:t>gwz.fudan.edu.cn/Web/Show/4</w:t>
    </w:r>
    <w:r>
      <w:rPr>
        <w:rFonts w:hint="eastAsia"/>
      </w:rPr>
      <w:t>5</w:t>
    </w:r>
    <w:r w:rsidR="005D2BA7">
      <w:t>40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43.5pt;height:49.5pt;visibility:visible" o:bullet="t">
        <v:imagedata r:id="rId1" o:title=""/>
      </v:shape>
    </w:pict>
  </w:numPicBullet>
  <w:numPicBullet w:numPicBulletId="1">
    <w:pict>
      <v:shape id="_x0000_i1067"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7"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1" w15:restartNumberingAfterBreak="0">
    <w:nsid w:val="5A707373"/>
    <w:multiLevelType w:val="singleLevel"/>
    <w:tmpl w:val="5A707373"/>
    <w:lvl w:ilvl="0">
      <w:start w:val="1"/>
      <w:numFmt w:val="chineseCounting"/>
      <w:suff w:val="nothing"/>
      <w:lvlText w:val="第%1，"/>
      <w:lvlJc w:val="left"/>
    </w:lvl>
  </w:abstractNum>
  <w:abstractNum w:abstractNumId="22" w15:restartNumberingAfterBreak="0">
    <w:nsid w:val="5CBECB91"/>
    <w:multiLevelType w:val="singleLevel"/>
    <w:tmpl w:val="5CBECB91"/>
    <w:lvl w:ilvl="0">
      <w:start w:val="1"/>
      <w:numFmt w:val="chineseCounting"/>
      <w:suff w:val="nothing"/>
      <w:lvlText w:val="%1、"/>
      <w:lvlJc w:val="left"/>
    </w:lvl>
  </w:abstractNum>
  <w:abstractNum w:abstractNumId="23"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4"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5"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7"/>
  </w:num>
  <w:num w:numId="3">
    <w:abstractNumId w:val="12"/>
  </w:num>
  <w:num w:numId="4">
    <w:abstractNumId w:val="20"/>
  </w:num>
  <w:num w:numId="5">
    <w:abstractNumId w:val="3"/>
  </w:num>
  <w:num w:numId="6">
    <w:abstractNumId w:val="21"/>
  </w:num>
  <w:num w:numId="7">
    <w:abstractNumId w:val="14"/>
  </w:num>
  <w:num w:numId="8">
    <w:abstractNumId w:val="1"/>
    <w:lvlOverride w:ilvl="0">
      <w:startOverride w:val="1"/>
    </w:lvlOverride>
  </w:num>
  <w:num w:numId="9">
    <w:abstractNumId w:val="0"/>
    <w:lvlOverride w:ilvl="0">
      <w:startOverride w:val="1"/>
    </w:lvlOverride>
  </w:num>
  <w:num w:numId="10">
    <w:abstractNumId w:val="26"/>
  </w:num>
  <w:num w:numId="11">
    <w:abstractNumId w:val="22"/>
  </w:num>
  <w:num w:numId="12">
    <w:abstractNumId w:val="17"/>
  </w:num>
  <w:num w:numId="13">
    <w:abstractNumId w:val="25"/>
  </w:num>
  <w:num w:numId="14">
    <w:abstractNumId w:val="5"/>
  </w:num>
  <w:num w:numId="15">
    <w:abstractNumId w:val="18"/>
  </w:num>
  <w:num w:numId="16">
    <w:abstractNumId w:val="8"/>
  </w:num>
  <w:num w:numId="17">
    <w:abstractNumId w:val="7"/>
  </w:num>
  <w:num w:numId="18">
    <w:abstractNumId w:val="13"/>
  </w:num>
  <w:num w:numId="19">
    <w:abstractNumId w:val="28"/>
  </w:num>
  <w:num w:numId="20">
    <w:abstractNumId w:val="10"/>
  </w:num>
  <w:num w:numId="21">
    <w:abstractNumId w:val="24"/>
  </w:num>
  <w:num w:numId="22">
    <w:abstractNumId w:val="29"/>
  </w:num>
  <w:num w:numId="23">
    <w:abstractNumId w:val="19"/>
  </w:num>
  <w:num w:numId="24">
    <w:abstractNumId w:val="15"/>
  </w:num>
  <w:num w:numId="25">
    <w:abstractNumId w:val="6"/>
  </w:num>
  <w:num w:numId="26">
    <w:abstractNumId w:val="9"/>
  </w:num>
  <w:num w:numId="27">
    <w:abstractNumId w:val="2"/>
  </w:num>
  <w:num w:numId="28">
    <w:abstractNumId w:val="4"/>
  </w:num>
  <w:num w:numId="29">
    <w:abstractNumId w:val="16"/>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D1713"/>
    <w:rsid w:val="001D427D"/>
    <w:rsid w:val="001D7AFE"/>
    <w:rsid w:val="001E6598"/>
    <w:rsid w:val="001F1566"/>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3C56"/>
    <w:rsid w:val="0027743E"/>
    <w:rsid w:val="002819AA"/>
    <w:rsid w:val="0028213F"/>
    <w:rsid w:val="0028564F"/>
    <w:rsid w:val="002866B4"/>
    <w:rsid w:val="00291D8E"/>
    <w:rsid w:val="00292887"/>
    <w:rsid w:val="00294FD3"/>
    <w:rsid w:val="002A1D71"/>
    <w:rsid w:val="002A5820"/>
    <w:rsid w:val="002A6194"/>
    <w:rsid w:val="002B32DA"/>
    <w:rsid w:val="002B3F0D"/>
    <w:rsid w:val="002C4C02"/>
    <w:rsid w:val="002C70BF"/>
    <w:rsid w:val="002C7445"/>
    <w:rsid w:val="002D5A42"/>
    <w:rsid w:val="002D5CCD"/>
    <w:rsid w:val="002D74D8"/>
    <w:rsid w:val="002E2792"/>
    <w:rsid w:val="002E503F"/>
    <w:rsid w:val="002F1FE6"/>
    <w:rsid w:val="002F2D81"/>
    <w:rsid w:val="002F459B"/>
    <w:rsid w:val="00300BB1"/>
    <w:rsid w:val="00311E98"/>
    <w:rsid w:val="00313A1D"/>
    <w:rsid w:val="00317DBF"/>
    <w:rsid w:val="00317E80"/>
    <w:rsid w:val="00324A0C"/>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1E95"/>
    <w:rsid w:val="004756A5"/>
    <w:rsid w:val="0048364F"/>
    <w:rsid w:val="004860A2"/>
    <w:rsid w:val="004918C3"/>
    <w:rsid w:val="00492180"/>
    <w:rsid w:val="004A1861"/>
    <w:rsid w:val="004A2C87"/>
    <w:rsid w:val="004A7E18"/>
    <w:rsid w:val="004B0674"/>
    <w:rsid w:val="004B0D90"/>
    <w:rsid w:val="004B12DE"/>
    <w:rsid w:val="004B1FBB"/>
    <w:rsid w:val="004B405F"/>
    <w:rsid w:val="004B4723"/>
    <w:rsid w:val="004D1FA3"/>
    <w:rsid w:val="004E0A07"/>
    <w:rsid w:val="004E4CF3"/>
    <w:rsid w:val="004E6E8E"/>
    <w:rsid w:val="004F244C"/>
    <w:rsid w:val="004F62FC"/>
    <w:rsid w:val="005002E6"/>
    <w:rsid w:val="00503A9E"/>
    <w:rsid w:val="005045E9"/>
    <w:rsid w:val="005051B7"/>
    <w:rsid w:val="0051092B"/>
    <w:rsid w:val="00513092"/>
    <w:rsid w:val="0051587D"/>
    <w:rsid w:val="00515C06"/>
    <w:rsid w:val="0051605E"/>
    <w:rsid w:val="005169A1"/>
    <w:rsid w:val="00517428"/>
    <w:rsid w:val="0052033E"/>
    <w:rsid w:val="00520B6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424EC"/>
    <w:rsid w:val="00650E61"/>
    <w:rsid w:val="0065256A"/>
    <w:rsid w:val="00665791"/>
    <w:rsid w:val="00672EC8"/>
    <w:rsid w:val="00673C78"/>
    <w:rsid w:val="00682D5D"/>
    <w:rsid w:val="00686575"/>
    <w:rsid w:val="00693A5D"/>
    <w:rsid w:val="006A1B0D"/>
    <w:rsid w:val="006A1B39"/>
    <w:rsid w:val="006A3D5C"/>
    <w:rsid w:val="006A3F90"/>
    <w:rsid w:val="006A5107"/>
    <w:rsid w:val="006B044D"/>
    <w:rsid w:val="006B0F0D"/>
    <w:rsid w:val="006B1CF9"/>
    <w:rsid w:val="006B47EE"/>
    <w:rsid w:val="006C4A5D"/>
    <w:rsid w:val="006C6BAA"/>
    <w:rsid w:val="006D408B"/>
    <w:rsid w:val="006E0E0C"/>
    <w:rsid w:val="006E2F87"/>
    <w:rsid w:val="006E7462"/>
    <w:rsid w:val="006E760F"/>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F37"/>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36BA"/>
    <w:rsid w:val="008A46F9"/>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4D40"/>
    <w:rsid w:val="00A00A18"/>
    <w:rsid w:val="00A01EE5"/>
    <w:rsid w:val="00A026E4"/>
    <w:rsid w:val="00A04D48"/>
    <w:rsid w:val="00A0577E"/>
    <w:rsid w:val="00A0677C"/>
    <w:rsid w:val="00A06EEC"/>
    <w:rsid w:val="00A072DD"/>
    <w:rsid w:val="00A16D1C"/>
    <w:rsid w:val="00A303C4"/>
    <w:rsid w:val="00A33350"/>
    <w:rsid w:val="00A35CE6"/>
    <w:rsid w:val="00A4525C"/>
    <w:rsid w:val="00A45781"/>
    <w:rsid w:val="00A52734"/>
    <w:rsid w:val="00A553B6"/>
    <w:rsid w:val="00A60B6E"/>
    <w:rsid w:val="00A626FC"/>
    <w:rsid w:val="00A62CC2"/>
    <w:rsid w:val="00A63856"/>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1FB2"/>
    <w:rsid w:val="00BC126B"/>
    <w:rsid w:val="00BC49BB"/>
    <w:rsid w:val="00BD4E67"/>
    <w:rsid w:val="00BD6E84"/>
    <w:rsid w:val="00BD750D"/>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55D5"/>
    <w:rsid w:val="00D00583"/>
    <w:rsid w:val="00D07D46"/>
    <w:rsid w:val="00D12835"/>
    <w:rsid w:val="00D14104"/>
    <w:rsid w:val="00D24914"/>
    <w:rsid w:val="00D24AB2"/>
    <w:rsid w:val="00D326D7"/>
    <w:rsid w:val="00D336E0"/>
    <w:rsid w:val="00D340BE"/>
    <w:rsid w:val="00D40B52"/>
    <w:rsid w:val="00D427F2"/>
    <w:rsid w:val="00D43E68"/>
    <w:rsid w:val="00D54453"/>
    <w:rsid w:val="00D556BF"/>
    <w:rsid w:val="00D60710"/>
    <w:rsid w:val="00D61798"/>
    <w:rsid w:val="00D62CB1"/>
    <w:rsid w:val="00D67634"/>
    <w:rsid w:val="00D71F81"/>
    <w:rsid w:val="00D726F9"/>
    <w:rsid w:val="00D731D5"/>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3CE2"/>
    <w:rsid w:val="00DE4754"/>
    <w:rsid w:val="00DE5AD0"/>
    <w:rsid w:val="00DE6920"/>
    <w:rsid w:val="00DF05E9"/>
    <w:rsid w:val="00E01E6C"/>
    <w:rsid w:val="00E02DA9"/>
    <w:rsid w:val="00E03B22"/>
    <w:rsid w:val="00E0700B"/>
    <w:rsid w:val="00E14EB9"/>
    <w:rsid w:val="00E2021E"/>
    <w:rsid w:val="00E2162E"/>
    <w:rsid w:val="00E27BC2"/>
    <w:rsid w:val="00E330F9"/>
    <w:rsid w:val="00E34747"/>
    <w:rsid w:val="00E3579F"/>
    <w:rsid w:val="00E37814"/>
    <w:rsid w:val="00E415C5"/>
    <w:rsid w:val="00E53B98"/>
    <w:rsid w:val="00E74B97"/>
    <w:rsid w:val="00E76712"/>
    <w:rsid w:val="00E768A0"/>
    <w:rsid w:val="00E8091B"/>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43131"/>
    <w:rsid w:val="00F529E5"/>
    <w:rsid w:val="00F53292"/>
    <w:rsid w:val="00F5440A"/>
    <w:rsid w:val="00F54627"/>
    <w:rsid w:val="00F6326B"/>
    <w:rsid w:val="00F66363"/>
    <w:rsid w:val="00F66FE5"/>
    <w:rsid w:val="00F73ABB"/>
    <w:rsid w:val="00F74311"/>
    <w:rsid w:val="00F76B2A"/>
    <w:rsid w:val="00F80228"/>
    <w:rsid w:val="00F805FB"/>
    <w:rsid w:val="00F856E5"/>
    <w:rsid w:val="00F86BCE"/>
    <w:rsid w:val="00F94E59"/>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14CC10-AFD6-4310-AEE9-2CA3FAE14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14</Pages>
  <Words>2390</Words>
  <Characters>2414</Characters>
  <Application>Microsoft Office Word</Application>
  <DocSecurity>0</DocSecurity>
  <Lines>142</Lines>
  <Paragraphs>102</Paragraphs>
  <ScaleCrop>false</ScaleCrop>
  <Company>GWZ</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115</cp:revision>
  <dcterms:created xsi:type="dcterms:W3CDTF">2019-09-16T14:32:00Z</dcterms:created>
  <dcterms:modified xsi:type="dcterms:W3CDTF">2020-02-25T09:01:00Z</dcterms:modified>
</cp:coreProperties>
</file>