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402011D" w14:textId="70E3B361" w:rsidR="00961FF1" w:rsidRDefault="00AE4A18" w:rsidP="00961FF1">
      <w:pPr>
        <w:widowControl/>
        <w:shd w:val="clear" w:color="auto" w:fill="FFFFFF"/>
        <w:spacing w:after="210"/>
        <w:jc w:val="center"/>
        <w:outlineLvl w:val="1"/>
        <w:rPr>
          <w:rFonts w:ascii="宋体" w:eastAsia="宋体" w:hAnsi="宋体" w:cs="宋体"/>
          <w:b/>
          <w:bCs/>
          <w:color w:val="333333"/>
          <w:spacing w:val="8"/>
          <w:kern w:val="0"/>
          <w:sz w:val="32"/>
          <w:szCs w:val="32"/>
        </w:rPr>
      </w:pPr>
      <w:r w:rsidRPr="00961FF1">
        <w:rPr>
          <w:rFonts w:ascii="宋体" w:eastAsia="宋体" w:hAnsi="宋体" w:cs="宋体"/>
          <w:b/>
          <w:bCs/>
          <w:color w:val="333333"/>
          <w:spacing w:val="8"/>
          <w:kern w:val="0"/>
          <w:sz w:val="32"/>
          <w:szCs w:val="32"/>
        </w:rPr>
        <w:t>出土文献与古文字研究青年学者访谈014：李春桃</w:t>
      </w:r>
    </w:p>
    <w:p w14:paraId="6A657ED5" w14:textId="77777777" w:rsidR="00961FF1" w:rsidRPr="00961FF1" w:rsidRDefault="00961FF1" w:rsidP="00961FF1">
      <w:pPr>
        <w:widowControl/>
        <w:shd w:val="clear" w:color="auto" w:fill="FFFFFF"/>
        <w:spacing w:after="210"/>
        <w:jc w:val="center"/>
        <w:outlineLvl w:val="1"/>
        <w:rPr>
          <w:rFonts w:ascii="宋体" w:eastAsia="宋体" w:hAnsi="宋体" w:cs="宋体"/>
          <w:b/>
          <w:bCs/>
          <w:color w:val="333333"/>
          <w:spacing w:val="8"/>
          <w:kern w:val="0"/>
          <w:sz w:val="32"/>
          <w:szCs w:val="32"/>
        </w:rPr>
      </w:pPr>
    </w:p>
    <w:p w14:paraId="503543AB" w14:textId="52BF8F1D" w:rsidR="00961FF1" w:rsidRDefault="00961FF1" w:rsidP="00961FF1">
      <w:pPr>
        <w:ind w:firstLineChars="200" w:firstLine="562"/>
        <w:rPr>
          <w:sz w:val="28"/>
          <w:szCs w:val="28"/>
        </w:rPr>
      </w:pPr>
      <w:r w:rsidRPr="00961FF1">
        <w:rPr>
          <w:rFonts w:hint="eastAsia"/>
          <w:b/>
          <w:bCs/>
          <w:sz w:val="28"/>
          <w:szCs w:val="28"/>
        </w:rPr>
        <w:t>编者按：</w:t>
      </w:r>
      <w:r w:rsidRPr="00961FF1">
        <w:rPr>
          <w:rFonts w:hint="eastAsia"/>
          <w:sz w:val="28"/>
          <w:szCs w:val="28"/>
        </w:rPr>
        <w:t>为了向青年研究人员和在读学生提供学习、研究出土文献与古文字的经验，复旦大学出土文献与古文字研究中心约请从事相关研究并卓有成就的部分学者接受我们的访谈，题为“出土文献与古文字研究青年学者访谈”，由“古文字微刊”公众号、出土文献与古文字研究中心网陆续发布。衷心感谢各位参与访谈的学者。</w:t>
      </w:r>
    </w:p>
    <w:p w14:paraId="19E22E4B" w14:textId="77777777" w:rsidR="00961FF1" w:rsidRPr="00961FF1" w:rsidRDefault="00961FF1" w:rsidP="00961FF1">
      <w:pPr>
        <w:rPr>
          <w:sz w:val="28"/>
          <w:szCs w:val="28"/>
        </w:rPr>
      </w:pPr>
    </w:p>
    <w:p w14:paraId="6B9137E0" w14:textId="65A04B74" w:rsidR="00961FF1" w:rsidRDefault="00AE4A18" w:rsidP="00961FF1">
      <w:pPr>
        <w:jc w:val="center"/>
        <w:rPr>
          <w:b/>
          <w:bCs/>
          <w:sz w:val="28"/>
          <w:szCs w:val="28"/>
        </w:rPr>
      </w:pPr>
      <w:r w:rsidRPr="00961FF1">
        <w:rPr>
          <w:rFonts w:hint="eastAsia"/>
          <w:b/>
          <w:bCs/>
          <w:sz w:val="28"/>
          <w:szCs w:val="28"/>
        </w:rPr>
        <w:t>个人简介</w:t>
      </w:r>
    </w:p>
    <w:p w14:paraId="517B8611" w14:textId="77777777" w:rsidR="00961FF1" w:rsidRPr="00961FF1" w:rsidRDefault="00961FF1" w:rsidP="00961FF1">
      <w:pPr>
        <w:jc w:val="center"/>
        <w:rPr>
          <w:b/>
          <w:bCs/>
          <w:sz w:val="28"/>
          <w:szCs w:val="28"/>
        </w:rPr>
      </w:pPr>
    </w:p>
    <w:p w14:paraId="34F7117E" w14:textId="0AD32DB8" w:rsidR="009D2FC0" w:rsidRDefault="0095350C" w:rsidP="00961FF1">
      <w:pPr>
        <w:jc w:val="center"/>
        <w:rPr>
          <w:sz w:val="28"/>
          <w:szCs w:val="28"/>
        </w:rPr>
      </w:pPr>
      <w:r w:rsidRPr="00961FF1">
        <w:rPr>
          <w:noProof/>
          <w:sz w:val="28"/>
          <w:szCs w:val="28"/>
        </w:rPr>
        <w:drawing>
          <wp:inline distT="0" distB="0" distL="0" distR="0" wp14:anchorId="5A9C0258" wp14:editId="3748242B">
            <wp:extent cx="3005593" cy="2978867"/>
            <wp:effectExtent l="0" t="0" r="4445" b="0"/>
            <wp:docPr id="4" name="图片 4" descr="C:\Users\L\Desktop\mmexport15968696245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Desktop\mmexport1596869624554.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009962" cy="2983197"/>
                    </a:xfrm>
                    <a:prstGeom prst="rect">
                      <a:avLst/>
                    </a:prstGeom>
                    <a:noFill/>
                    <a:ln>
                      <a:noFill/>
                    </a:ln>
                  </pic:spPr>
                </pic:pic>
              </a:graphicData>
            </a:graphic>
          </wp:inline>
        </w:drawing>
      </w:r>
    </w:p>
    <w:p w14:paraId="628DA2C4" w14:textId="77777777" w:rsidR="00961FF1" w:rsidRPr="00961FF1" w:rsidRDefault="00961FF1" w:rsidP="00961FF1">
      <w:pPr>
        <w:jc w:val="center"/>
        <w:rPr>
          <w:sz w:val="28"/>
          <w:szCs w:val="28"/>
        </w:rPr>
      </w:pPr>
    </w:p>
    <w:p w14:paraId="0566CD6B" w14:textId="77777777" w:rsidR="0095350C" w:rsidRPr="00961FF1" w:rsidRDefault="0095350C" w:rsidP="00961FF1">
      <w:pPr>
        <w:ind w:firstLineChars="200" w:firstLine="560"/>
        <w:rPr>
          <w:sz w:val="28"/>
          <w:szCs w:val="28"/>
        </w:rPr>
      </w:pPr>
      <w:r w:rsidRPr="00961FF1">
        <w:rPr>
          <w:rFonts w:hint="eastAsia"/>
          <w:sz w:val="28"/>
          <w:szCs w:val="28"/>
        </w:rPr>
        <w:t>李春桃</w:t>
      </w:r>
      <w:r w:rsidR="0016728D" w:rsidRPr="00961FF1">
        <w:rPr>
          <w:rFonts w:hint="eastAsia"/>
          <w:sz w:val="28"/>
          <w:szCs w:val="28"/>
        </w:rPr>
        <w:t>，</w:t>
      </w:r>
      <w:r w:rsidRPr="00961FF1">
        <w:rPr>
          <w:rFonts w:hint="eastAsia"/>
          <w:sz w:val="28"/>
          <w:szCs w:val="28"/>
        </w:rPr>
        <w:t>1983</w:t>
      </w:r>
      <w:r w:rsidRPr="00961FF1">
        <w:rPr>
          <w:rFonts w:hint="eastAsia"/>
          <w:sz w:val="28"/>
          <w:szCs w:val="28"/>
        </w:rPr>
        <w:t>年</w:t>
      </w:r>
      <w:r w:rsidRPr="00961FF1">
        <w:rPr>
          <w:rFonts w:hint="eastAsia"/>
          <w:sz w:val="28"/>
          <w:szCs w:val="28"/>
        </w:rPr>
        <w:t>3</w:t>
      </w:r>
      <w:r w:rsidRPr="00961FF1">
        <w:rPr>
          <w:rFonts w:hint="eastAsia"/>
          <w:sz w:val="28"/>
          <w:szCs w:val="28"/>
        </w:rPr>
        <w:t>月出生，现为吉林大学考古学院古籍研究所教授、博士生导师，出版专著</w:t>
      </w:r>
      <w:r w:rsidRPr="00961FF1">
        <w:rPr>
          <w:rFonts w:hint="eastAsia"/>
          <w:sz w:val="28"/>
          <w:szCs w:val="28"/>
        </w:rPr>
        <w:t>1</w:t>
      </w:r>
      <w:r w:rsidRPr="00961FF1">
        <w:rPr>
          <w:rFonts w:hint="eastAsia"/>
          <w:sz w:val="28"/>
          <w:szCs w:val="28"/>
        </w:rPr>
        <w:t>部，发表学术论文近</w:t>
      </w:r>
      <w:r w:rsidRPr="00961FF1">
        <w:rPr>
          <w:rFonts w:hint="eastAsia"/>
          <w:sz w:val="28"/>
          <w:szCs w:val="28"/>
        </w:rPr>
        <w:t>50</w:t>
      </w:r>
      <w:r w:rsidRPr="00961FF1">
        <w:rPr>
          <w:rFonts w:hint="eastAsia"/>
          <w:sz w:val="28"/>
          <w:szCs w:val="28"/>
        </w:rPr>
        <w:t>篇。</w:t>
      </w:r>
    </w:p>
    <w:p w14:paraId="53E32FA7" w14:textId="77777777" w:rsidR="0095350C" w:rsidRPr="00961FF1" w:rsidRDefault="0095350C">
      <w:pPr>
        <w:rPr>
          <w:sz w:val="28"/>
          <w:szCs w:val="28"/>
        </w:rPr>
      </w:pPr>
    </w:p>
    <w:p w14:paraId="4DA7F2D5" w14:textId="3853DCB0" w:rsidR="00FB0F6D" w:rsidRPr="00961FF1" w:rsidRDefault="003027F7">
      <w:pPr>
        <w:rPr>
          <w:b/>
          <w:bCs/>
          <w:sz w:val="28"/>
          <w:szCs w:val="28"/>
        </w:rPr>
      </w:pPr>
      <w:r w:rsidRPr="00961FF1">
        <w:rPr>
          <w:b/>
          <w:bCs/>
          <w:sz w:val="28"/>
          <w:szCs w:val="28"/>
        </w:rPr>
        <w:t>1.</w:t>
      </w:r>
      <w:r w:rsidR="0083672E">
        <w:rPr>
          <w:b/>
          <w:bCs/>
          <w:sz w:val="28"/>
          <w:szCs w:val="28"/>
        </w:rPr>
        <w:t xml:space="preserve"> </w:t>
      </w:r>
      <w:r w:rsidRPr="00961FF1">
        <w:rPr>
          <w:b/>
          <w:bCs/>
          <w:sz w:val="28"/>
          <w:szCs w:val="28"/>
        </w:rPr>
        <w:t>请介绍一下您学习和研究出土文献与古文字的经历。</w:t>
      </w:r>
    </w:p>
    <w:p w14:paraId="27B5D19B" w14:textId="43F3E46B" w:rsidR="00961FF1" w:rsidRDefault="00AE4A18" w:rsidP="00961FF1">
      <w:pPr>
        <w:ind w:firstLineChars="200" w:firstLine="560"/>
        <w:rPr>
          <w:sz w:val="28"/>
          <w:szCs w:val="28"/>
        </w:rPr>
      </w:pPr>
      <w:r w:rsidRPr="00961FF1">
        <w:rPr>
          <w:rFonts w:hint="eastAsia"/>
          <w:sz w:val="28"/>
          <w:szCs w:val="28"/>
        </w:rPr>
        <w:t>我学习古文字的经历可能要从考研说起。读本科时我喜欢的专业是古代文学，尤其对唐宋时期文学更感兴趣。所以决定考研后曾一度想报考此方向。与此同时古代汉语课也深深地吸引了我，当时为我们开课的是李连元老师，他总能运用古文字学和音韵学的知识来解决古书语词中的疑难问题，听后让人豁然开朗。有时他还会讲到很多学界老先生的学术轶闻，十分生动、有趣，令人神往。记得有一次上课，他对我们说，文科中很多专业都带有主观性，对于同一个问题，不同的人往往会有不同的理解和看法，相对而言文字、音韵、训诂等中国传统小学更为客观，这些学科遵循一定的规律，是人文学科中最接近自然科学的。这句话带给我很大的冲击，学习或钻研某一领域，追求的答案应该是唯一的、确定的，而不是可能性或多种解释。自此我便决定报考古文字学专业。</w:t>
      </w:r>
    </w:p>
    <w:p w14:paraId="7E8EA65F" w14:textId="77777777" w:rsidR="00961FF1" w:rsidRDefault="00961FF1" w:rsidP="00961FF1">
      <w:pPr>
        <w:ind w:firstLineChars="200" w:firstLine="560"/>
        <w:rPr>
          <w:sz w:val="28"/>
          <w:szCs w:val="28"/>
        </w:rPr>
      </w:pPr>
    </w:p>
    <w:p w14:paraId="24FDFEEE" w14:textId="0E7B353B" w:rsidR="00793F61" w:rsidRPr="00961FF1" w:rsidRDefault="00793F61" w:rsidP="00961FF1">
      <w:pPr>
        <w:jc w:val="center"/>
        <w:rPr>
          <w:sz w:val="28"/>
          <w:szCs w:val="28"/>
        </w:rPr>
      </w:pPr>
      <w:r w:rsidRPr="00961FF1">
        <w:rPr>
          <w:noProof/>
          <w:sz w:val="28"/>
          <w:szCs w:val="28"/>
        </w:rPr>
        <w:lastRenderedPageBreak/>
        <w:drawing>
          <wp:inline distT="0" distB="0" distL="0" distR="0" wp14:anchorId="257DB95E" wp14:editId="633D0D02">
            <wp:extent cx="5274310" cy="3955342"/>
            <wp:effectExtent l="0" t="0" r="2540" b="7620"/>
            <wp:docPr id="3" name="图片 3" descr="C:\Users\L\Desktop\学术照片\PIC000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L\Desktop\学术照片\PIC00088.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3955342"/>
                    </a:xfrm>
                    <a:prstGeom prst="rect">
                      <a:avLst/>
                    </a:prstGeom>
                    <a:noFill/>
                    <a:ln>
                      <a:noFill/>
                    </a:ln>
                  </pic:spPr>
                </pic:pic>
              </a:graphicData>
            </a:graphic>
          </wp:inline>
        </w:drawing>
      </w:r>
    </w:p>
    <w:p w14:paraId="3F29BB51" w14:textId="77777777" w:rsidR="009D2FC0" w:rsidRPr="00961FF1" w:rsidRDefault="009D2FC0" w:rsidP="00961FF1">
      <w:pPr>
        <w:jc w:val="center"/>
        <w:rPr>
          <w:rFonts w:ascii="楷体" w:eastAsia="楷体" w:hAnsi="楷体"/>
          <w:sz w:val="28"/>
          <w:szCs w:val="28"/>
        </w:rPr>
      </w:pPr>
      <w:r w:rsidRPr="00961FF1">
        <w:rPr>
          <w:rFonts w:ascii="楷体" w:eastAsia="楷体" w:hAnsi="楷体" w:hint="eastAsia"/>
          <w:sz w:val="28"/>
          <w:szCs w:val="28"/>
        </w:rPr>
        <w:t>2007年本科毕业后与李连元老师合影</w:t>
      </w:r>
    </w:p>
    <w:p w14:paraId="3F03D783" w14:textId="77777777" w:rsidR="00AE4A18" w:rsidRPr="00961FF1" w:rsidRDefault="00AE4A18" w:rsidP="00867637">
      <w:pPr>
        <w:ind w:firstLine="420"/>
        <w:rPr>
          <w:sz w:val="28"/>
          <w:szCs w:val="28"/>
        </w:rPr>
      </w:pPr>
    </w:p>
    <w:p w14:paraId="116F8234" w14:textId="77777777" w:rsidR="00AE4A18" w:rsidRPr="00961FF1" w:rsidRDefault="00AE4A18" w:rsidP="00961FF1">
      <w:pPr>
        <w:ind w:rightChars="-94" w:right="-197" w:firstLineChars="200" w:firstLine="560"/>
        <w:rPr>
          <w:sz w:val="28"/>
          <w:szCs w:val="28"/>
        </w:rPr>
      </w:pPr>
      <w:r w:rsidRPr="00961FF1">
        <w:rPr>
          <w:rFonts w:hint="eastAsia"/>
          <w:sz w:val="28"/>
          <w:szCs w:val="28"/>
        </w:rPr>
        <w:t>2007</w:t>
      </w:r>
      <w:r w:rsidRPr="00961FF1">
        <w:rPr>
          <w:rFonts w:hint="eastAsia"/>
          <w:sz w:val="28"/>
          <w:szCs w:val="28"/>
        </w:rPr>
        <w:t>年我有幸考入了吉林大学古籍研究所古文字专业，开始接受古文字专业训练。学习过程中感觉到十分吃力，因为我的专业基础并不算很好，确切地说，当时我们同届的七名同学基础都不突出。原因倒不在我们，我们本科就读的都是中文系，古籍所古文字学属于历史专业，而当年历史学第一次开始国家统考，所考内容都属于历史学范畴，我们属于跨专业报考，所以之前很多时间都用来复习历史学的专业知识，花在古文字书籍上的精力就有限了。事实上我们同届的七名同学，也仅有我和室友两人是跨专业直接报考并被录取的，而其他五名同学都是调剂过来的，所以我们这届学生的专业基础可想而知。读</w:t>
      </w:r>
      <w:r w:rsidRPr="00961FF1">
        <w:rPr>
          <w:rFonts w:hint="eastAsia"/>
          <w:sz w:val="28"/>
          <w:szCs w:val="28"/>
        </w:rPr>
        <w:lastRenderedPageBreak/>
        <w:t>硕士时我们都十分努力，认真阅读原始材料，并查阅相关研究文章。现在想来，当时虽然读了大量的专业论文，其实有些并没有理解透彻。现在我上课时常与学生说，学习不怕基础薄弱，只要肯下功夫慢慢积累就行，我在你们这个阶段还读不大懂文章，你们已经很不错了。但他们似乎都不大相信，其实这是真的。我们同届同学都很用功，每每会熬夜到很晚，大家后来分批次考博，除了一人未再回来报考，其余我们六人都读了博士，现也都在高校或科研单位工作。所以，天道酬勤总归是不错的。</w:t>
      </w:r>
    </w:p>
    <w:p w14:paraId="7C4F30C2" w14:textId="77777777" w:rsidR="00AE4A18" w:rsidRPr="00961FF1" w:rsidRDefault="00AE4A18" w:rsidP="00961FF1">
      <w:pPr>
        <w:ind w:rightChars="-94" w:right="-197" w:firstLineChars="200" w:firstLine="560"/>
        <w:rPr>
          <w:sz w:val="28"/>
          <w:szCs w:val="28"/>
        </w:rPr>
      </w:pPr>
      <w:r w:rsidRPr="00961FF1">
        <w:rPr>
          <w:rFonts w:hint="eastAsia"/>
          <w:sz w:val="28"/>
          <w:szCs w:val="28"/>
        </w:rPr>
        <w:t>按照学制我们硕士是两年，刚刚熟悉学习环境和专业知识就要面临着毕业。与本科毕业时情况相似，我不想太早面对工作环境，也对自己找工作缺乏信心，而且希望将来的工作时间不受限制，于是决定攻读博士学位。在跟导师商定后决定“直博”，也一并确定了论文题目。</w:t>
      </w:r>
    </w:p>
    <w:p w14:paraId="19141AD2" w14:textId="5BAE1319" w:rsidR="00264A58" w:rsidRDefault="00AE4A18" w:rsidP="00961FF1">
      <w:pPr>
        <w:ind w:rightChars="-94" w:right="-197" w:firstLineChars="200" w:firstLine="560"/>
        <w:rPr>
          <w:sz w:val="28"/>
          <w:szCs w:val="28"/>
        </w:rPr>
      </w:pPr>
      <w:r w:rsidRPr="00961FF1">
        <w:rPr>
          <w:rFonts w:hint="eastAsia"/>
          <w:sz w:val="28"/>
          <w:szCs w:val="28"/>
        </w:rPr>
        <w:t>我的博士论文主要研究传世古文字资料。确定题目之后学习内容更为明确：以博士论文内容为主兼及相关材料。我大概利用了一年多的时间集中整理研究资料，熟悉研究文本。大家都了解，出土文献和传世典籍都有通假方面的工具书，但是传抄古文资料却没有此类研究。于是我从异体关系角度对传抄古文进行了全面整理，析出条目，按照韵部进行排列，后来这部分材料形成了书稿，在中华书局出版，这本小书就是《古文异体关系整理与研究》。在整理过程中逐渐熟悉了文本，同时还发现了很多问题，如《汗简》、《古文四声韵》中存在很多误植现象，很多古文中的疑难形体是可以破解的。还有把传抄古文与后世</w:t>
      </w:r>
      <w:r w:rsidRPr="00961FF1">
        <w:rPr>
          <w:rFonts w:hint="eastAsia"/>
          <w:sz w:val="28"/>
          <w:szCs w:val="28"/>
        </w:rPr>
        <w:lastRenderedPageBreak/>
        <w:t>俗字结合起来，往往能解决很多问题。我把这些发现跟导师吴振武先生汇报，老师看后觉得十分可信，同时还帮我补充了一些证据。得到了老师的肯定，我增添了很多信心，觉得自己是可以做科研工作的。于是继续开始撰写博士论文综合研究部分，同时把一些新发现写成学术论文并投稿，虽然有的也被退稿，但有一些还是被学界同行认可的刊物录用，这也给了我很大的鼓励。我于</w:t>
      </w:r>
      <w:r w:rsidRPr="00961FF1">
        <w:rPr>
          <w:rFonts w:hint="eastAsia"/>
          <w:sz w:val="28"/>
          <w:szCs w:val="28"/>
        </w:rPr>
        <w:t>2011</w:t>
      </w:r>
      <w:r w:rsidRPr="00961FF1">
        <w:rPr>
          <w:rFonts w:hint="eastAsia"/>
          <w:sz w:val="28"/>
          <w:szCs w:val="28"/>
        </w:rPr>
        <w:t>年寒假前完成了博士论文并交给了导师审阅，</w:t>
      </w:r>
      <w:r w:rsidRPr="00961FF1">
        <w:rPr>
          <w:rFonts w:hint="eastAsia"/>
          <w:sz w:val="28"/>
          <w:szCs w:val="28"/>
        </w:rPr>
        <w:t>2012</w:t>
      </w:r>
      <w:r w:rsidRPr="00961FF1">
        <w:rPr>
          <w:rFonts w:hint="eastAsia"/>
          <w:sz w:val="28"/>
          <w:szCs w:val="28"/>
        </w:rPr>
        <w:t>年</w:t>
      </w:r>
      <w:r w:rsidRPr="00961FF1">
        <w:rPr>
          <w:rFonts w:hint="eastAsia"/>
          <w:sz w:val="28"/>
          <w:szCs w:val="28"/>
        </w:rPr>
        <w:t>6</w:t>
      </w:r>
      <w:r w:rsidRPr="00961FF1">
        <w:rPr>
          <w:rFonts w:hint="eastAsia"/>
          <w:sz w:val="28"/>
          <w:szCs w:val="28"/>
        </w:rPr>
        <w:t>月通过答辩并留校参加工作。</w:t>
      </w:r>
    </w:p>
    <w:p w14:paraId="401F8CF5" w14:textId="77777777" w:rsidR="00961FF1" w:rsidRPr="00961FF1" w:rsidRDefault="00961FF1" w:rsidP="00961FF1">
      <w:pPr>
        <w:ind w:rightChars="-94" w:right="-197" w:firstLineChars="200" w:firstLine="560"/>
        <w:rPr>
          <w:sz w:val="28"/>
          <w:szCs w:val="28"/>
        </w:rPr>
      </w:pPr>
    </w:p>
    <w:p w14:paraId="1B666F56" w14:textId="77777777" w:rsidR="00961FF1" w:rsidRDefault="00793F61" w:rsidP="00961FF1">
      <w:pPr>
        <w:jc w:val="center"/>
        <w:rPr>
          <w:sz w:val="28"/>
          <w:szCs w:val="28"/>
        </w:rPr>
      </w:pPr>
      <w:r w:rsidRPr="00961FF1">
        <w:rPr>
          <w:noProof/>
          <w:sz w:val="28"/>
          <w:szCs w:val="28"/>
        </w:rPr>
        <w:drawing>
          <wp:inline distT="0" distB="0" distL="0" distR="0" wp14:anchorId="3828F8F8" wp14:editId="16E40382">
            <wp:extent cx="5274310" cy="3496310"/>
            <wp:effectExtent l="0" t="0" r="2540" b="8890"/>
            <wp:docPr id="2" name="图片 2" descr="C:\Users\L\Desktop\DSC_00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L\Desktop\DSC_0042.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74310" cy="3496310"/>
                    </a:xfrm>
                    <a:prstGeom prst="rect">
                      <a:avLst/>
                    </a:prstGeom>
                    <a:noFill/>
                    <a:ln>
                      <a:noFill/>
                    </a:ln>
                  </pic:spPr>
                </pic:pic>
              </a:graphicData>
            </a:graphic>
          </wp:inline>
        </w:drawing>
      </w:r>
    </w:p>
    <w:p w14:paraId="7AC82960" w14:textId="09584BF3" w:rsidR="009D2FC0" w:rsidRPr="00961FF1" w:rsidRDefault="009D2FC0" w:rsidP="00961FF1">
      <w:pPr>
        <w:jc w:val="center"/>
        <w:rPr>
          <w:sz w:val="28"/>
          <w:szCs w:val="28"/>
        </w:rPr>
      </w:pPr>
      <w:r w:rsidRPr="00961FF1">
        <w:rPr>
          <w:rFonts w:hint="eastAsia"/>
          <w:sz w:val="28"/>
          <w:szCs w:val="28"/>
        </w:rPr>
        <w:t>2012</w:t>
      </w:r>
      <w:r w:rsidRPr="00961FF1">
        <w:rPr>
          <w:rFonts w:hint="eastAsia"/>
          <w:sz w:val="28"/>
          <w:szCs w:val="28"/>
        </w:rPr>
        <w:t>年博士答辩后与导师吴振武先生合影</w:t>
      </w:r>
    </w:p>
    <w:p w14:paraId="38E3724B" w14:textId="77777777" w:rsidR="00961FF1" w:rsidRDefault="00961FF1" w:rsidP="00961FF1">
      <w:pPr>
        <w:rPr>
          <w:sz w:val="28"/>
          <w:szCs w:val="28"/>
        </w:rPr>
      </w:pPr>
    </w:p>
    <w:p w14:paraId="476FEC77" w14:textId="43CA09B6" w:rsidR="00AE4A18" w:rsidRPr="00961FF1" w:rsidRDefault="00AE4A18" w:rsidP="00961FF1">
      <w:pPr>
        <w:ind w:firstLineChars="200" w:firstLine="560"/>
        <w:rPr>
          <w:sz w:val="28"/>
          <w:szCs w:val="28"/>
        </w:rPr>
      </w:pPr>
      <w:r w:rsidRPr="00961FF1">
        <w:rPr>
          <w:rFonts w:hint="eastAsia"/>
          <w:sz w:val="28"/>
          <w:szCs w:val="28"/>
        </w:rPr>
        <w:t>现在回想读书的时光，仿佛就在昨日，其实八年时间已匆匆而过。特别怀念那段日子，既简单又纯粹、充实。在攻读硕士、博士的五年</w:t>
      </w:r>
      <w:r w:rsidRPr="00961FF1">
        <w:rPr>
          <w:rFonts w:hint="eastAsia"/>
          <w:sz w:val="28"/>
          <w:szCs w:val="28"/>
        </w:rPr>
        <w:lastRenderedPageBreak/>
        <w:t>时间，除了十分必要的事情外，我几乎很少出校门。那时有整段的时间去读书，虽然累，但很享受。而现在已经成家，且已为人父，生活、工作中的琐事时刻牵绊，再也没有以前那样充足的时间可供利用。现在的我经常有一种冲动，就是跟学校申请一间宿舍，卷着行李再搬回去过以前那样的生活，但这显然是不现实的。</w:t>
      </w:r>
    </w:p>
    <w:p w14:paraId="2BCF732A" w14:textId="77777777" w:rsidR="00BF54CE" w:rsidRPr="00961FF1" w:rsidRDefault="00BF54CE">
      <w:pPr>
        <w:rPr>
          <w:sz w:val="28"/>
          <w:szCs w:val="28"/>
        </w:rPr>
      </w:pPr>
    </w:p>
    <w:p w14:paraId="5081D53E" w14:textId="25B56370" w:rsidR="00FB0F6D" w:rsidRPr="00961FF1" w:rsidRDefault="003027F7" w:rsidP="00E31B2A">
      <w:pPr>
        <w:rPr>
          <w:sz w:val="28"/>
          <w:szCs w:val="28"/>
        </w:rPr>
      </w:pPr>
      <w:r w:rsidRPr="00961FF1">
        <w:rPr>
          <w:b/>
          <w:bCs/>
          <w:sz w:val="28"/>
          <w:szCs w:val="28"/>
        </w:rPr>
        <w:t>2.</w:t>
      </w:r>
      <w:r w:rsidR="0083672E">
        <w:rPr>
          <w:b/>
          <w:bCs/>
          <w:sz w:val="28"/>
          <w:szCs w:val="28"/>
        </w:rPr>
        <w:t xml:space="preserve"> </w:t>
      </w:r>
      <w:r w:rsidRPr="00961FF1">
        <w:rPr>
          <w:b/>
          <w:bCs/>
          <w:sz w:val="28"/>
          <w:szCs w:val="28"/>
        </w:rPr>
        <w:t>您目前主要的研究领域有哪些（可对该领域做一番回顾与展望）</w:t>
      </w:r>
      <w:r w:rsidR="00961FF1">
        <w:rPr>
          <w:rFonts w:hint="eastAsia"/>
          <w:b/>
          <w:bCs/>
          <w:sz w:val="28"/>
          <w:szCs w:val="28"/>
        </w:rPr>
        <w:t>？</w:t>
      </w:r>
      <w:r w:rsidRPr="00961FF1">
        <w:rPr>
          <w:b/>
          <w:bCs/>
          <w:sz w:val="28"/>
          <w:szCs w:val="28"/>
        </w:rPr>
        <w:t>该领域今后的预想研究或拟待研究的方向和课题有哪些？</w:t>
      </w:r>
    </w:p>
    <w:p w14:paraId="1FDE9433" w14:textId="30A4DD2B" w:rsidR="00951436" w:rsidRDefault="00951436" w:rsidP="00961FF1">
      <w:pPr>
        <w:ind w:firstLineChars="200" w:firstLine="560"/>
        <w:rPr>
          <w:sz w:val="28"/>
          <w:szCs w:val="28"/>
        </w:rPr>
      </w:pPr>
      <w:r w:rsidRPr="00961FF1">
        <w:rPr>
          <w:rFonts w:hint="eastAsia"/>
          <w:sz w:val="28"/>
          <w:szCs w:val="28"/>
        </w:rPr>
        <w:t>我之前的研究领域主要集中在传抄古文方面</w:t>
      </w:r>
      <w:r w:rsidR="00FB0F6D" w:rsidRPr="00961FF1">
        <w:rPr>
          <w:rFonts w:hint="eastAsia"/>
          <w:sz w:val="28"/>
          <w:szCs w:val="28"/>
        </w:rPr>
        <w:t>，</w:t>
      </w:r>
      <w:r w:rsidR="00AE4A18" w:rsidRPr="00961FF1">
        <w:rPr>
          <w:sz w:val="28"/>
          <w:szCs w:val="28"/>
        </w:rPr>
        <w:t xml:space="preserve"> </w:t>
      </w:r>
      <w:r w:rsidR="00AE4A18" w:rsidRPr="00961FF1">
        <w:rPr>
          <w:rFonts w:hint="eastAsia"/>
          <w:sz w:val="28"/>
          <w:szCs w:val="28"/>
        </w:rPr>
        <w:t>研究内容包括《说文》古文、三体石经古文、《汗简》、《古文四声韵》等资料。传抄古文的价值早期往往被学者忽略，尤其较晚出现的《汗简》、《古文四声韵》等书，如清代著名学者钱大昕谈及二书时云“愚固未敢深信也”，就连专门注疏《汗简》的郑珍也是以说明该书为“大抵好奇之辈影附诡托”为出发点。然而随着战国文字资料的大量出土，尤其是近年来大批有字楚简的相继出现，很多简文与古文形体相合，传抄古文因此受到重视，很多学者参与研究，已有十余位学者撰有专门论著来研究传抄古文。我自己的研究主要从以下方面展开，首先从异体关系角度对古文资料进行全面整理。整理过程中打破材料之间的限制，使研究对象不局限于某一部书籍。从宏观上观察古文的发展与变化，理解古文自身的系统性。其次，纠正古文自身的文本问题。如辨析伪造的古文形体，校正古文中的误植现象。再次，考释古文中的疑难形体。古</w:t>
      </w:r>
      <w:r w:rsidR="00AE4A18" w:rsidRPr="00961FF1">
        <w:rPr>
          <w:rFonts w:hint="eastAsia"/>
          <w:sz w:val="28"/>
          <w:szCs w:val="28"/>
        </w:rPr>
        <w:lastRenderedPageBreak/>
        <w:t>文形体屡经传抄，自身讹变严重，导致很多形体不易释读，我对其中部分形体进行了考释，同时也利用古文形体来考释其它文字资料。</w:t>
      </w:r>
    </w:p>
    <w:p w14:paraId="52DC74E3" w14:textId="77777777" w:rsidR="00961FF1" w:rsidRDefault="0095350C" w:rsidP="00961FF1">
      <w:pPr>
        <w:jc w:val="center"/>
        <w:rPr>
          <w:sz w:val="28"/>
          <w:szCs w:val="28"/>
        </w:rPr>
      </w:pPr>
      <w:r w:rsidRPr="00961FF1">
        <w:rPr>
          <w:noProof/>
          <w:sz w:val="28"/>
          <w:szCs w:val="28"/>
        </w:rPr>
        <w:drawing>
          <wp:inline distT="0" distB="0" distL="0" distR="0" wp14:anchorId="44675BA8" wp14:editId="4C34162B">
            <wp:extent cx="4326898" cy="6116053"/>
            <wp:effectExtent l="0" t="0" r="0" b="0"/>
            <wp:docPr id="9" name="图片 9" descr="C:\Users\L\Desktop\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L\Desktop\04.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327281" cy="6116595"/>
                    </a:xfrm>
                    <a:prstGeom prst="rect">
                      <a:avLst/>
                    </a:prstGeom>
                    <a:noFill/>
                    <a:ln>
                      <a:noFill/>
                    </a:ln>
                  </pic:spPr>
                </pic:pic>
              </a:graphicData>
            </a:graphic>
          </wp:inline>
        </w:drawing>
      </w:r>
    </w:p>
    <w:p w14:paraId="3FD9D23F" w14:textId="44F0543D" w:rsidR="00C36500" w:rsidRPr="00961FF1" w:rsidRDefault="00961FF1" w:rsidP="00961FF1">
      <w:pPr>
        <w:jc w:val="center"/>
        <w:rPr>
          <w:rFonts w:ascii="楷体" w:eastAsia="楷体" w:hAnsi="楷体"/>
          <w:sz w:val="28"/>
          <w:szCs w:val="28"/>
        </w:rPr>
      </w:pPr>
      <w:r w:rsidRPr="00961FF1">
        <w:rPr>
          <w:rFonts w:ascii="楷体" w:eastAsia="楷体" w:hAnsi="楷体" w:hint="eastAsia"/>
          <w:sz w:val="28"/>
          <w:szCs w:val="28"/>
        </w:rPr>
        <w:t>《</w:t>
      </w:r>
      <w:r w:rsidR="00C36500" w:rsidRPr="00961FF1">
        <w:rPr>
          <w:rFonts w:ascii="楷体" w:eastAsia="楷体" w:hAnsi="楷体" w:hint="eastAsia"/>
          <w:sz w:val="28"/>
          <w:szCs w:val="28"/>
        </w:rPr>
        <w:t>古文异体关系整理与研究》封面</w:t>
      </w:r>
    </w:p>
    <w:p w14:paraId="22638691" w14:textId="77777777" w:rsidR="00FC4A1B" w:rsidRPr="00961FF1" w:rsidRDefault="00FC4A1B" w:rsidP="009D0583">
      <w:pPr>
        <w:ind w:firstLineChars="200" w:firstLine="560"/>
        <w:rPr>
          <w:sz w:val="28"/>
          <w:szCs w:val="28"/>
        </w:rPr>
      </w:pPr>
    </w:p>
    <w:p w14:paraId="5F2E2DAF" w14:textId="1EE0F245" w:rsidR="00E31B2A" w:rsidRPr="00961FF1" w:rsidRDefault="00E228BD" w:rsidP="00961FF1">
      <w:pPr>
        <w:ind w:firstLineChars="200" w:firstLine="560"/>
        <w:rPr>
          <w:sz w:val="28"/>
          <w:szCs w:val="28"/>
        </w:rPr>
      </w:pPr>
      <w:r w:rsidRPr="00961FF1">
        <w:rPr>
          <w:rFonts w:hint="eastAsia"/>
          <w:sz w:val="28"/>
          <w:szCs w:val="28"/>
        </w:rPr>
        <w:t>由于自身兴趣的转变，</w:t>
      </w:r>
      <w:r w:rsidR="00951436" w:rsidRPr="00961FF1">
        <w:rPr>
          <w:rFonts w:hint="eastAsia"/>
          <w:sz w:val="28"/>
          <w:szCs w:val="28"/>
        </w:rPr>
        <w:t>近几年</w:t>
      </w:r>
      <w:r w:rsidR="00FB0F6D" w:rsidRPr="00961FF1">
        <w:rPr>
          <w:rFonts w:hint="eastAsia"/>
          <w:sz w:val="28"/>
          <w:szCs w:val="28"/>
        </w:rPr>
        <w:t>我的研究方向已转向先秦出土古文字</w:t>
      </w:r>
      <w:r w:rsidR="00951436" w:rsidRPr="00961FF1">
        <w:rPr>
          <w:rFonts w:hint="eastAsia"/>
          <w:sz w:val="28"/>
          <w:szCs w:val="28"/>
        </w:rPr>
        <w:t>，尤其是金文资料</w:t>
      </w:r>
      <w:r w:rsidR="00FC4A1B" w:rsidRPr="00961FF1">
        <w:rPr>
          <w:rFonts w:hint="eastAsia"/>
          <w:sz w:val="28"/>
          <w:szCs w:val="28"/>
        </w:rPr>
        <w:t>。关于金文的研究，除了考释金文形体以外，我</w:t>
      </w:r>
      <w:r w:rsidR="00FC4A1B" w:rsidRPr="00961FF1">
        <w:rPr>
          <w:rFonts w:hint="eastAsia"/>
          <w:sz w:val="28"/>
          <w:szCs w:val="28"/>
        </w:rPr>
        <w:lastRenderedPageBreak/>
        <w:t>对金文所记载的名物信息更为关注。</w:t>
      </w:r>
      <w:r w:rsidR="00FC4A1B" w:rsidRPr="00961FF1">
        <w:rPr>
          <w:rFonts w:hint="eastAsia"/>
          <w:sz w:val="28"/>
          <w:szCs w:val="28"/>
        </w:rPr>
        <w:t>2018</w:t>
      </w:r>
      <w:r w:rsidR="00FC4A1B" w:rsidRPr="00961FF1">
        <w:rPr>
          <w:rFonts w:hint="eastAsia"/>
          <w:sz w:val="28"/>
          <w:szCs w:val="28"/>
        </w:rPr>
        <w:t>年我申请的国家社科基金项目“出土文献视野下的先秦青铜器自名、定名、功用研究”正式立项，此课题主要利用金文来研究先秦时期青铜器的自名、定名，近几年我发表的小文分别讨论“夬”的定名、“爵”的定名、功能等，都属于此课题的部分成果。此课题目前已经完成了几类器物的整理，在未来的一段时间还会完成其它部分。</w:t>
      </w:r>
    </w:p>
    <w:p w14:paraId="099B7795" w14:textId="77777777" w:rsidR="009D0583" w:rsidRPr="00961FF1" w:rsidRDefault="009D0583" w:rsidP="009D0583">
      <w:pPr>
        <w:ind w:firstLineChars="200" w:firstLine="560"/>
        <w:rPr>
          <w:sz w:val="28"/>
          <w:szCs w:val="28"/>
        </w:rPr>
      </w:pPr>
    </w:p>
    <w:p w14:paraId="2C473CE9" w14:textId="58155872" w:rsidR="00FB0F6D" w:rsidRPr="0083672E" w:rsidRDefault="003027F7">
      <w:pPr>
        <w:rPr>
          <w:b/>
          <w:bCs/>
          <w:sz w:val="28"/>
          <w:szCs w:val="28"/>
        </w:rPr>
      </w:pPr>
      <w:r w:rsidRPr="0083672E">
        <w:rPr>
          <w:b/>
          <w:bCs/>
          <w:sz w:val="28"/>
          <w:szCs w:val="28"/>
        </w:rPr>
        <w:t>3.</w:t>
      </w:r>
      <w:r w:rsidR="0083672E">
        <w:rPr>
          <w:b/>
          <w:bCs/>
          <w:sz w:val="28"/>
          <w:szCs w:val="28"/>
        </w:rPr>
        <w:t xml:space="preserve"> </w:t>
      </w:r>
      <w:r w:rsidRPr="0083672E">
        <w:rPr>
          <w:b/>
          <w:bCs/>
          <w:sz w:val="28"/>
          <w:szCs w:val="28"/>
        </w:rPr>
        <w:t>您在从事学术研究的过程中，在阅读、收集资料、撰写论文、投稿发表等方面有什么心得体会（包括经验或教训）？</w:t>
      </w:r>
    </w:p>
    <w:p w14:paraId="31B1D7E2" w14:textId="6339D272" w:rsidR="00FC4A1B" w:rsidRPr="00961FF1" w:rsidRDefault="00FC4A1B" w:rsidP="0083672E">
      <w:pPr>
        <w:ind w:firstLineChars="200" w:firstLine="560"/>
        <w:rPr>
          <w:sz w:val="28"/>
          <w:szCs w:val="28"/>
        </w:rPr>
      </w:pPr>
      <w:r w:rsidRPr="00961FF1">
        <w:rPr>
          <w:rFonts w:hint="eastAsia"/>
          <w:sz w:val="28"/>
          <w:szCs w:val="28"/>
        </w:rPr>
        <w:t>古文字文章往往信息量大，又常会涉及音韵、训诂等不同学科，所以初学者阅读文章经常会不知该相信谁的意见，同时也会出现“记不住”的现象。我自己的经验是，在阅读过程中要对文章内容进行分析，找出支持结论的关键证据和支点。以考释古文字形体的文章为例，字形方面，一般要看该文对未释字的形体分析是否可靠、排列字形的演变关系是否存在缺环、阐述未释字和已释字之间的联系是否合理。辞例方面，要看文章结论在语境中是否通顺，这是检验结论正确与否的关键所在。正如学者所言，释“字”的本质就是释“词”，只有在辞例中通顺无碍，结论才具有说服力。先秦时期常用通假字，所以古文字论文还经常会涉及破通假。现在很多学者批评古文字文章中讲通假过于宽泛，其实判断文章中的通假是否可信，主要看其是否符合“律例兼备”的原则，即要符合音韵学中的规律，最好还要有具体的通假</w:t>
      </w:r>
      <w:r w:rsidRPr="00961FF1">
        <w:rPr>
          <w:rFonts w:hint="eastAsia"/>
          <w:sz w:val="28"/>
          <w:szCs w:val="28"/>
        </w:rPr>
        <w:lastRenderedPageBreak/>
        <w:t>实例。通常来说，一篇可信的考释文章，其所举证在形、音、意等方面指向应该是一致的，如此才能令人信服。我们在阅读文章时应该重点注意这些证据，犹如庖丁解牛，看到的都是关键点，如此便可判断出作者结论是否可信。在辨析这些证据的同时，往往也就记住了它们，这也是收集和积累资料的过程。</w:t>
      </w:r>
    </w:p>
    <w:p w14:paraId="0EB3D138" w14:textId="0950D82F" w:rsidR="00FC4A1B" w:rsidRDefault="00FC4A1B" w:rsidP="00FC4A1B">
      <w:pPr>
        <w:ind w:firstLineChars="200" w:firstLine="560"/>
        <w:rPr>
          <w:sz w:val="28"/>
          <w:szCs w:val="28"/>
        </w:rPr>
      </w:pPr>
      <w:r w:rsidRPr="00961FF1">
        <w:rPr>
          <w:rFonts w:hint="eastAsia"/>
          <w:sz w:val="28"/>
          <w:szCs w:val="28"/>
        </w:rPr>
        <w:t>撰写论文及发表方面，我觉得一个人学术生涯中前几篇论文尤为重要。最开始发表的论文往往能够为日后的文章奠定基调。如果质量不高的文章被刊物录用并发表，往往会给作者一种错误的信号和暗示，这对日后的科研工作是不利的。现在很多学校对博士生毕业有量化要求，即必须在核心刊物上发表数量足够的文章，达到标准才允许答辩并授予学位。这种规定会给学生带来不良的影响，使学生在写文章时很“着急”，这难免会影响文章的质量。其实仔细分析，文章的质量与学校的量化要求并不完全矛盾，因为高水平文章被核心刊物录用的几率也更大一些，尽管有时好文章会被期刊“误杀”，但总有慧眼识珠者，一篇质量高的文章总会发表的，而烂文章则未必，即使后者侥幸得以刊出，对个人的学术声誉也会产生负面影响。所以建议初学者在文章发表方面应该谨慎，尽量提高论文的学术水准。</w:t>
      </w:r>
    </w:p>
    <w:p w14:paraId="7D822DA1" w14:textId="77777777" w:rsidR="00961FF1" w:rsidRPr="00961FF1" w:rsidRDefault="00961FF1" w:rsidP="00FC4A1B">
      <w:pPr>
        <w:ind w:firstLineChars="200" w:firstLine="560"/>
        <w:rPr>
          <w:sz w:val="28"/>
          <w:szCs w:val="28"/>
        </w:rPr>
      </w:pPr>
    </w:p>
    <w:p w14:paraId="2FD33482" w14:textId="77777777" w:rsidR="0083672E" w:rsidRDefault="0095350C" w:rsidP="0083672E">
      <w:pPr>
        <w:jc w:val="center"/>
        <w:rPr>
          <w:sz w:val="28"/>
          <w:szCs w:val="28"/>
        </w:rPr>
      </w:pPr>
      <w:r w:rsidRPr="00961FF1">
        <w:rPr>
          <w:noProof/>
          <w:sz w:val="28"/>
          <w:szCs w:val="28"/>
        </w:rPr>
        <w:lastRenderedPageBreak/>
        <w:drawing>
          <wp:inline distT="0" distB="0" distL="0" distR="0" wp14:anchorId="05435D2C" wp14:editId="045A0388">
            <wp:extent cx="4086970" cy="3065228"/>
            <wp:effectExtent l="0" t="0" r="8890" b="1905"/>
            <wp:docPr id="8" name="图片 8" descr="C:\Users\L\Desktop\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L\Desktop\05.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090817" cy="3068113"/>
                    </a:xfrm>
                    <a:prstGeom prst="rect">
                      <a:avLst/>
                    </a:prstGeom>
                    <a:noFill/>
                    <a:ln>
                      <a:noFill/>
                    </a:ln>
                  </pic:spPr>
                </pic:pic>
              </a:graphicData>
            </a:graphic>
          </wp:inline>
        </w:drawing>
      </w:r>
    </w:p>
    <w:p w14:paraId="523C959C" w14:textId="4C3BDE7D" w:rsidR="0095350C" w:rsidRPr="0083672E" w:rsidRDefault="0095350C" w:rsidP="0083672E">
      <w:pPr>
        <w:jc w:val="center"/>
        <w:rPr>
          <w:rFonts w:ascii="楷体" w:eastAsia="楷体" w:hAnsi="楷体"/>
          <w:sz w:val="28"/>
          <w:szCs w:val="28"/>
        </w:rPr>
      </w:pPr>
      <w:r w:rsidRPr="0083672E">
        <w:rPr>
          <w:rFonts w:ascii="楷体" w:eastAsia="楷体" w:hAnsi="楷体" w:hint="eastAsia"/>
          <w:sz w:val="28"/>
          <w:szCs w:val="28"/>
        </w:rPr>
        <w:t>2019年参观美国大都会博物馆</w:t>
      </w:r>
    </w:p>
    <w:p w14:paraId="79446DA4" w14:textId="77777777" w:rsidR="009D0583" w:rsidRPr="00961FF1" w:rsidRDefault="009D0583" w:rsidP="009D0583">
      <w:pPr>
        <w:rPr>
          <w:sz w:val="28"/>
          <w:szCs w:val="28"/>
        </w:rPr>
      </w:pPr>
    </w:p>
    <w:p w14:paraId="512F22F7" w14:textId="6DB01D67" w:rsidR="000C7064" w:rsidRPr="0083672E" w:rsidRDefault="003027F7" w:rsidP="009D0583">
      <w:pPr>
        <w:rPr>
          <w:b/>
          <w:bCs/>
          <w:sz w:val="28"/>
          <w:szCs w:val="28"/>
        </w:rPr>
      </w:pPr>
      <w:r w:rsidRPr="0083672E">
        <w:rPr>
          <w:b/>
          <w:bCs/>
          <w:sz w:val="28"/>
          <w:szCs w:val="28"/>
        </w:rPr>
        <w:t>4.</w:t>
      </w:r>
      <w:r w:rsidR="0083672E" w:rsidRPr="0083672E">
        <w:rPr>
          <w:b/>
          <w:bCs/>
          <w:sz w:val="28"/>
          <w:szCs w:val="28"/>
        </w:rPr>
        <w:t xml:space="preserve"> </w:t>
      </w:r>
      <w:r w:rsidRPr="0083672E">
        <w:rPr>
          <w:b/>
          <w:bCs/>
          <w:sz w:val="28"/>
          <w:szCs w:val="28"/>
        </w:rPr>
        <w:t>对您迄今为止的学习和研究影响较大的著作或学者有哪些（或哪几位）？</w:t>
      </w:r>
    </w:p>
    <w:p w14:paraId="4B1E2E3A" w14:textId="044624BB" w:rsidR="00FC4A1B" w:rsidRPr="00961FF1" w:rsidRDefault="00C57B58" w:rsidP="0083672E">
      <w:pPr>
        <w:ind w:firstLineChars="200" w:firstLine="560"/>
        <w:rPr>
          <w:sz w:val="28"/>
          <w:szCs w:val="28"/>
        </w:rPr>
      </w:pPr>
      <w:r w:rsidRPr="00961FF1">
        <w:rPr>
          <w:rFonts w:hint="eastAsia"/>
          <w:sz w:val="28"/>
          <w:szCs w:val="28"/>
        </w:rPr>
        <w:t>科研上</w:t>
      </w:r>
      <w:r w:rsidR="00207ACA" w:rsidRPr="00961FF1">
        <w:rPr>
          <w:rFonts w:hint="eastAsia"/>
          <w:sz w:val="28"/>
          <w:szCs w:val="28"/>
        </w:rPr>
        <w:t>对我</w:t>
      </w:r>
      <w:r w:rsidRPr="00961FF1">
        <w:rPr>
          <w:rFonts w:hint="eastAsia"/>
          <w:sz w:val="28"/>
          <w:szCs w:val="28"/>
        </w:rPr>
        <w:t>影响最大的是</w:t>
      </w:r>
      <w:r w:rsidR="00EC3B8C" w:rsidRPr="00961FF1">
        <w:rPr>
          <w:rFonts w:hint="eastAsia"/>
          <w:sz w:val="28"/>
          <w:szCs w:val="28"/>
        </w:rPr>
        <w:t>裘锡圭</w:t>
      </w:r>
      <w:r w:rsidR="00EB30DC" w:rsidRPr="00961FF1">
        <w:rPr>
          <w:rFonts w:hint="eastAsia"/>
          <w:sz w:val="28"/>
          <w:szCs w:val="28"/>
        </w:rPr>
        <w:t>先生的著述</w:t>
      </w:r>
      <w:r w:rsidRPr="00961FF1">
        <w:rPr>
          <w:rFonts w:hint="eastAsia"/>
          <w:sz w:val="28"/>
          <w:szCs w:val="28"/>
        </w:rPr>
        <w:t>。</w:t>
      </w:r>
      <w:r w:rsidR="001F08C8" w:rsidRPr="00961FF1">
        <w:rPr>
          <w:rFonts w:hint="eastAsia"/>
          <w:sz w:val="28"/>
          <w:szCs w:val="28"/>
        </w:rPr>
        <w:t>裘先生的学术水平、著述质量，学界有目共睹，无需赘言。</w:t>
      </w:r>
      <w:r w:rsidR="00FC4A1B" w:rsidRPr="00961FF1">
        <w:rPr>
          <w:rFonts w:hint="eastAsia"/>
          <w:sz w:val="28"/>
          <w:szCs w:val="28"/>
        </w:rPr>
        <w:t>我入学时读得最多的就是裘先生的文章，经常被里面精彩的考证所折服，那时常常想象，要是自己能写出两篇这样的文章，学术之愿望足矣。现在有空时也常常把《裘锡圭学术文集》翻出来阅读，有的文章尽管读过多次，每次的理解和收获又不尽相同，可谓常读常新。笼统地说，我觉得初学者读裘锡圭先生的文章，至少能够在两个方面有很大的帮助：一是培养出良好的字形“感觉”；二是建立扎实严谨的治学风气。字形感觉是很微妙的东西，不易表述，似乎是对古文字形体的分析方向与判断角度的一种</w:t>
      </w:r>
      <w:r w:rsidR="00FC4A1B" w:rsidRPr="00961FF1">
        <w:rPr>
          <w:rFonts w:hint="eastAsia"/>
          <w:sz w:val="28"/>
          <w:szCs w:val="28"/>
        </w:rPr>
        <w:lastRenderedPageBreak/>
        <w:t>综合概括。学者之间交流时经常会称赞某人对材料敏感、对字形感觉好，大概指的就是这一方面。男女谈朋友彼此希望找到感觉，感觉对了，爱情往往是甜蜜的。其实科研工作也如此，当对一个未释字有特别的感觉时，深究之后是有很大机会破解这个字的。而这种“感觉”是依靠阅读优秀文章逐渐积累、养成的。裘先生不仅著述丰富，而且“命中率”高。初学者阅读这些文章往往能够建立正确的分析方向，良好的思考方式，从而不会跑偏。古文字学界学风向来严谨，这得益于前辈学者们树立的良好榜样。裘锡圭先生文章亦如此，阅读过程中不难发现，其引用翔实，评判客观。对于其他学者的观点以及帮助，或者正文标注，或者后记说明，绝不掠他人之美，这正是治学应该秉持的态度，也是初学者最应该注意学习的。裘先生文章的严谨还体现在对待材料的态度上，他的文章既能挖掘出材料背后的学术价值，又不会夸大材料本身的影响，正是有一分材料说一分话，我觉得这些都能令读者终生受益。</w:t>
      </w:r>
    </w:p>
    <w:p w14:paraId="5FE050F1" w14:textId="11FBD6C7" w:rsidR="00EB30DC" w:rsidRDefault="00FC4A1B" w:rsidP="00FC4A1B">
      <w:pPr>
        <w:ind w:firstLineChars="200" w:firstLine="560"/>
        <w:rPr>
          <w:sz w:val="28"/>
          <w:szCs w:val="28"/>
        </w:rPr>
      </w:pPr>
      <w:r w:rsidRPr="00961FF1">
        <w:rPr>
          <w:rFonts w:hint="eastAsia"/>
          <w:sz w:val="28"/>
          <w:szCs w:val="28"/>
        </w:rPr>
        <w:t>裘锡圭先生的著述对我影响很大，但我与裘先生从未有过接触，曾在几次学术会议上见过面，因为我有“恐高症”，见到高人会不自觉地避开，所以至今都没有与裘先生打过招呼。而我接触较多，对我影响最大的学者则是吴振武老师。吴老师是我硕士、博士阶段的导师，他对我的影响体现在多个方面。吴老师的学术著作我都是读过的，很多也不止一遍，受益自然很多。此处要说的则是理念和方法层面上的指导。我的博士论文研究对象是传抄古文，基本属于纯粹字形考证。</w:t>
      </w:r>
      <w:r w:rsidRPr="00961FF1">
        <w:rPr>
          <w:rFonts w:hint="eastAsia"/>
          <w:sz w:val="28"/>
          <w:szCs w:val="28"/>
        </w:rPr>
        <w:lastRenderedPageBreak/>
        <w:t>吴老师曾对我说，研究古文字学不能仅仅考释字形，否则是没有出路的。我深以为然，所以在博士毕业后，我的研究方向基本转向先秦出土资料，尽量把文字学与其他学科结合起来。吴老师的工作十分忙碌，但一直坚持给学生开课，我们吉林大学的博士课是全体老师和博士生共同上课，一直以来多是由吴老师主持。无论是点评学生的练笔文章，还是指导学生的学位论文，老师总能给出十分精准的意见，这是令我们都非常佩服的。无论是学习还是生活，老师对我的帮助都是极大的。他知道我们经常熬夜，会给我们买一些食物，供大家半夜充饥。中秋节会分发月饼给每一名同学，年底还常会请全体师生一起聚餐，用餐时担心大家过于拘谨，一般都提前离开。学习过程中，我很多小文都会发给老师审阅，他总能回复并给出中肯的建议。记得我正式发表的第一篇小文曾先发给老师，他看过后把我叫到办公室，逐一指出论文中的不足，并给出修改意见。遇到一些不应当犯的错误时，则严厉地批评，态度近乎斥责。当天晚上我一直无法入睡，翻来覆去回想当时的情景，责备自己不够谨慎。这次批评令我终身难忘，也使我一直以来写文章时不敢有丝毫懈怠，时刻叮嘱自己不能再犯同类的错误。吴老师在课堂上曾说道，学生选定博士论文题目后，在这方面的研究就要做到极致，要超过自己的导师，甚至要超过学界同行，这样才属于深入研究，才能成为这个领域的专家。作为学生，我曾向老师说的方向努力，但资质有限，可能并未达到老师的要求。</w:t>
      </w:r>
    </w:p>
    <w:p w14:paraId="056B56A8" w14:textId="77777777" w:rsidR="0083672E" w:rsidRPr="00961FF1" w:rsidRDefault="0083672E" w:rsidP="00FC4A1B">
      <w:pPr>
        <w:ind w:firstLineChars="200" w:firstLine="560"/>
        <w:rPr>
          <w:sz w:val="28"/>
          <w:szCs w:val="28"/>
        </w:rPr>
      </w:pPr>
    </w:p>
    <w:p w14:paraId="14B5698D" w14:textId="77777777" w:rsidR="0083672E" w:rsidRDefault="009D2FC0" w:rsidP="0083672E">
      <w:pPr>
        <w:jc w:val="center"/>
        <w:rPr>
          <w:sz w:val="28"/>
          <w:szCs w:val="28"/>
        </w:rPr>
      </w:pPr>
      <w:r w:rsidRPr="00961FF1">
        <w:rPr>
          <w:noProof/>
          <w:sz w:val="28"/>
          <w:szCs w:val="28"/>
        </w:rPr>
        <w:lastRenderedPageBreak/>
        <w:drawing>
          <wp:inline distT="0" distB="0" distL="0" distR="0" wp14:anchorId="0C4621C5" wp14:editId="798A403B">
            <wp:extent cx="5274310" cy="3955733"/>
            <wp:effectExtent l="0" t="0" r="2540" b="6985"/>
            <wp:docPr id="6" name="图片 6" descr="C:\Users\L\Desktop\IMG_20200808_1108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Desktop\IMG_20200808_110849.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274310" cy="3955733"/>
                    </a:xfrm>
                    <a:prstGeom prst="rect">
                      <a:avLst/>
                    </a:prstGeom>
                    <a:noFill/>
                    <a:ln>
                      <a:noFill/>
                    </a:ln>
                  </pic:spPr>
                </pic:pic>
              </a:graphicData>
            </a:graphic>
          </wp:inline>
        </w:drawing>
      </w:r>
    </w:p>
    <w:p w14:paraId="56870D6B" w14:textId="3E606FFF" w:rsidR="009D2FC0" w:rsidRPr="0083672E" w:rsidRDefault="009D2FC0" w:rsidP="0083672E">
      <w:pPr>
        <w:jc w:val="center"/>
        <w:rPr>
          <w:rFonts w:ascii="楷体" w:eastAsia="楷体" w:hAnsi="楷体"/>
          <w:sz w:val="28"/>
          <w:szCs w:val="28"/>
        </w:rPr>
      </w:pPr>
      <w:r w:rsidRPr="0083672E">
        <w:rPr>
          <w:rFonts w:ascii="楷体" w:eastAsia="楷体" w:hAnsi="楷体" w:hint="eastAsia"/>
          <w:sz w:val="28"/>
          <w:szCs w:val="28"/>
        </w:rPr>
        <w:t>吴振武师惠赐小书题签原稿文件</w:t>
      </w:r>
    </w:p>
    <w:p w14:paraId="161A938C" w14:textId="77777777" w:rsidR="009D0583" w:rsidRPr="00961FF1" w:rsidRDefault="009D0583" w:rsidP="00EC3B8C">
      <w:pPr>
        <w:rPr>
          <w:sz w:val="28"/>
          <w:szCs w:val="28"/>
        </w:rPr>
      </w:pPr>
    </w:p>
    <w:p w14:paraId="149B14E3" w14:textId="1A886E0D" w:rsidR="00C014FA" w:rsidRPr="0083672E" w:rsidRDefault="003027F7" w:rsidP="00EC3B8C">
      <w:pPr>
        <w:rPr>
          <w:b/>
          <w:bCs/>
          <w:sz w:val="28"/>
          <w:szCs w:val="28"/>
        </w:rPr>
      </w:pPr>
      <w:r w:rsidRPr="0083672E">
        <w:rPr>
          <w:b/>
          <w:bCs/>
          <w:sz w:val="28"/>
          <w:szCs w:val="28"/>
        </w:rPr>
        <w:t>5.</w:t>
      </w:r>
      <w:r w:rsidR="0083672E" w:rsidRPr="0083672E">
        <w:rPr>
          <w:b/>
          <w:bCs/>
          <w:sz w:val="28"/>
          <w:szCs w:val="28"/>
        </w:rPr>
        <w:t xml:space="preserve"> </w:t>
      </w:r>
      <w:r w:rsidRPr="0083672E">
        <w:rPr>
          <w:b/>
          <w:bCs/>
          <w:sz w:val="28"/>
          <w:szCs w:val="28"/>
        </w:rPr>
        <w:t>请结合您的学习和研究经历，为初学者提供一些建议。</w:t>
      </w:r>
    </w:p>
    <w:p w14:paraId="05DC500F" w14:textId="7EF2B512" w:rsidR="00FC4A1B" w:rsidRPr="00961FF1" w:rsidRDefault="00FC4A1B" w:rsidP="0083672E">
      <w:pPr>
        <w:ind w:firstLineChars="200" w:firstLine="560"/>
        <w:rPr>
          <w:sz w:val="28"/>
          <w:szCs w:val="28"/>
        </w:rPr>
      </w:pPr>
      <w:r w:rsidRPr="00961FF1">
        <w:rPr>
          <w:rFonts w:hint="eastAsia"/>
          <w:sz w:val="28"/>
          <w:szCs w:val="28"/>
        </w:rPr>
        <w:t>结合自己的体会，我的建议主要涉及两个方面：一是关于博士论文；二是关于读书。</w:t>
      </w:r>
    </w:p>
    <w:p w14:paraId="168147B3" w14:textId="40197743" w:rsidR="00FC4A1B" w:rsidRPr="00961FF1" w:rsidRDefault="00FC4A1B" w:rsidP="0083672E">
      <w:pPr>
        <w:ind w:firstLineChars="200" w:firstLine="560"/>
        <w:rPr>
          <w:sz w:val="28"/>
          <w:szCs w:val="28"/>
        </w:rPr>
      </w:pPr>
      <w:r w:rsidRPr="00961FF1">
        <w:rPr>
          <w:rFonts w:hint="eastAsia"/>
          <w:sz w:val="28"/>
          <w:szCs w:val="28"/>
        </w:rPr>
        <w:t>博士论文是对学生的一次彻彻底底的学术训练，对于初学者尤为重要。我觉得要想写出一篇优秀的学位论文，在充分熟悉研究对象的同时，更要重视选题之外的材料。其实这不难理解，现在古文字学界学生较多，很多选题都已被做过，很少有未被注意的空白题目。有的选题可能经过多位学者之手，所剩研究空间并不大。所以大家都面对相同的材料，想要有大的突破是不容易的。这时就要彻底熟悉研究内</w:t>
      </w:r>
      <w:r w:rsidRPr="00961FF1">
        <w:rPr>
          <w:rFonts w:hint="eastAsia"/>
          <w:sz w:val="28"/>
          <w:szCs w:val="28"/>
        </w:rPr>
        <w:lastRenderedPageBreak/>
        <w:t>容，然后多关注选题以外的材料，尽量做到利用其它材料来解决选题范围之内的问题，同时也能使用选题材料来解决其它问题。这样才能有更多的发明、创新。而且跳出来站在更高的角度，能更好地把握整体。所以好的论文可能在论文之外。学生曾经问我，选题时要做大而全的题目，还是小而精的题目，我的回答是两者优点结合最好——全而精。若时间有限，必须选择其一，我觉得小而精更好，只要研究深入，创新足够，都是精华，那小一点又有何妨呢？</w:t>
      </w:r>
    </w:p>
    <w:p w14:paraId="78A84C41" w14:textId="2C012BC5" w:rsidR="00C60AEE" w:rsidRDefault="00FC4A1B" w:rsidP="00FC4A1B">
      <w:pPr>
        <w:ind w:firstLineChars="200" w:firstLine="560"/>
        <w:rPr>
          <w:sz w:val="28"/>
          <w:szCs w:val="28"/>
        </w:rPr>
      </w:pPr>
      <w:r w:rsidRPr="00961FF1">
        <w:rPr>
          <w:rFonts w:hint="eastAsia"/>
          <w:sz w:val="28"/>
          <w:szCs w:val="28"/>
        </w:rPr>
        <w:t>我觉得研究古文字学应该多读古书，培养出良好的古汉语语感。相比过去，现在的古文字研究方法又有很大不同。过去学者更强调字形的重要性，这似乎与所见材料有关，当时更多的是甲骨、金文、玺印、货币等材料，很多字形所在的辞例较短，限制性不强，在研究过程中字形往往起着重要的作用。而如今古书类简牍大量发现，很多字都是大家所认识的，但往往还是读不通整句话。这主要因为我们阅读古书能力不足，不能找出字形所代表的通假字，所以建议大家多读古书。我在这一方面就存在很多不足，现在虽有意识去增补，但精力所限，无法一直沉浸其中。上学期间，没有其他事情分散精力，有整段的时间可以利用，最好能多读古书。一般情况下，字形经过短时间的集中训练可以熟悉，而古书语感却是需要时间逐渐积累起来的。上文曾提到，考释古文字形体本质就是考释“词”。文献的熟悉程度、古代汉语语感，都对考释古文字有着重要的作用。</w:t>
      </w:r>
    </w:p>
    <w:p w14:paraId="43F8E3A8" w14:textId="77777777" w:rsidR="0083672E" w:rsidRPr="00961FF1" w:rsidRDefault="0083672E" w:rsidP="00FC4A1B">
      <w:pPr>
        <w:ind w:firstLineChars="200" w:firstLine="560"/>
        <w:rPr>
          <w:sz w:val="28"/>
          <w:szCs w:val="28"/>
        </w:rPr>
      </w:pPr>
    </w:p>
    <w:p w14:paraId="255A92F2" w14:textId="77777777" w:rsidR="0083672E" w:rsidRDefault="0092401F" w:rsidP="0083672E">
      <w:pPr>
        <w:jc w:val="center"/>
        <w:rPr>
          <w:sz w:val="28"/>
          <w:szCs w:val="28"/>
        </w:rPr>
      </w:pPr>
      <w:r w:rsidRPr="00961FF1">
        <w:rPr>
          <w:noProof/>
          <w:sz w:val="28"/>
          <w:szCs w:val="28"/>
        </w:rPr>
        <w:lastRenderedPageBreak/>
        <w:drawing>
          <wp:inline distT="0" distB="0" distL="0" distR="0" wp14:anchorId="47CF0414" wp14:editId="6BDC5BCA">
            <wp:extent cx="5274310" cy="3516207"/>
            <wp:effectExtent l="0" t="0" r="2540" b="8255"/>
            <wp:docPr id="5" name="图片 5" descr="C:\Users\L\Desktop\AO7T896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L\Desktop\AO7T8968.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274310" cy="3516207"/>
                    </a:xfrm>
                    <a:prstGeom prst="rect">
                      <a:avLst/>
                    </a:prstGeom>
                    <a:noFill/>
                    <a:ln>
                      <a:noFill/>
                    </a:ln>
                  </pic:spPr>
                </pic:pic>
              </a:graphicData>
            </a:graphic>
          </wp:inline>
        </w:drawing>
      </w:r>
    </w:p>
    <w:p w14:paraId="0326D3D1" w14:textId="0478B23D" w:rsidR="00EC3B8C" w:rsidRPr="0083672E" w:rsidRDefault="000B1486" w:rsidP="0083672E">
      <w:pPr>
        <w:jc w:val="center"/>
        <w:rPr>
          <w:rFonts w:ascii="楷体" w:eastAsia="楷体" w:hAnsi="楷体"/>
          <w:sz w:val="28"/>
          <w:szCs w:val="28"/>
        </w:rPr>
      </w:pPr>
      <w:r w:rsidRPr="0083672E">
        <w:rPr>
          <w:rFonts w:ascii="楷体" w:eastAsia="楷体" w:hAnsi="楷体" w:hint="eastAsia"/>
          <w:sz w:val="28"/>
          <w:szCs w:val="28"/>
        </w:rPr>
        <w:t>2014年参观台北傅斯年图书馆</w:t>
      </w:r>
    </w:p>
    <w:p w14:paraId="0398AD01" w14:textId="77777777" w:rsidR="009D0583" w:rsidRPr="00961FF1" w:rsidRDefault="009D0583" w:rsidP="0010116D">
      <w:pPr>
        <w:rPr>
          <w:sz w:val="28"/>
          <w:szCs w:val="28"/>
        </w:rPr>
      </w:pPr>
    </w:p>
    <w:p w14:paraId="1331BC10" w14:textId="74ED8DEF" w:rsidR="0010116D" w:rsidRPr="0083672E" w:rsidRDefault="003027F7" w:rsidP="0010116D">
      <w:pPr>
        <w:rPr>
          <w:b/>
          <w:bCs/>
          <w:sz w:val="28"/>
          <w:szCs w:val="28"/>
        </w:rPr>
      </w:pPr>
      <w:r w:rsidRPr="0083672E">
        <w:rPr>
          <w:b/>
          <w:bCs/>
          <w:sz w:val="28"/>
          <w:szCs w:val="28"/>
        </w:rPr>
        <w:t>6.</w:t>
      </w:r>
      <w:r w:rsidR="0083672E" w:rsidRPr="0083672E">
        <w:rPr>
          <w:b/>
          <w:bCs/>
          <w:sz w:val="28"/>
          <w:szCs w:val="28"/>
        </w:rPr>
        <w:t xml:space="preserve"> </w:t>
      </w:r>
      <w:r w:rsidRPr="0083672E">
        <w:rPr>
          <w:b/>
          <w:bCs/>
          <w:sz w:val="28"/>
          <w:szCs w:val="28"/>
        </w:rPr>
        <w:t>在数字化和信</w:t>
      </w:r>
      <w:r w:rsidR="0010116D" w:rsidRPr="0083672E">
        <w:rPr>
          <w:b/>
          <w:bCs/>
          <w:sz w:val="28"/>
          <w:szCs w:val="28"/>
        </w:rPr>
        <w:t>息化的时代，电脑技术或网络资源对您的研究具有什么样的影响或作用</w:t>
      </w:r>
      <w:r w:rsidR="0010116D" w:rsidRPr="0083672E">
        <w:rPr>
          <w:rFonts w:hint="eastAsia"/>
          <w:b/>
          <w:bCs/>
          <w:sz w:val="28"/>
          <w:szCs w:val="28"/>
        </w:rPr>
        <w:t>。</w:t>
      </w:r>
    </w:p>
    <w:p w14:paraId="76085ADC" w14:textId="77777777" w:rsidR="00BD709A" w:rsidRPr="00961FF1" w:rsidRDefault="00FC4A1B" w:rsidP="00FC4A1B">
      <w:pPr>
        <w:ind w:firstLineChars="200" w:firstLine="560"/>
        <w:rPr>
          <w:sz w:val="28"/>
          <w:szCs w:val="28"/>
        </w:rPr>
      </w:pPr>
      <w:r w:rsidRPr="00961FF1">
        <w:rPr>
          <w:rFonts w:hint="eastAsia"/>
          <w:sz w:val="28"/>
          <w:szCs w:val="28"/>
        </w:rPr>
        <w:t>我觉得数字化信息对我的研究帮助很大，虽然很多资料通过索引类工具书也能查检到，但费时费力，远不如电脑网络检索来的容易，网络数据资源库可以使研究工作变得多快好省。需要注意的是，这并不代表可以不读古籍，毕竟语感是依靠读书培养出来的，而不是凭借检索。</w:t>
      </w:r>
    </w:p>
    <w:p w14:paraId="3992AF8F" w14:textId="77777777" w:rsidR="00FC4A1B" w:rsidRPr="00961FF1" w:rsidRDefault="00FC4A1B" w:rsidP="00FC4A1B">
      <w:pPr>
        <w:ind w:firstLineChars="200" w:firstLine="560"/>
        <w:rPr>
          <w:sz w:val="28"/>
          <w:szCs w:val="28"/>
        </w:rPr>
      </w:pPr>
    </w:p>
    <w:p w14:paraId="4B65C5F5" w14:textId="06C14382" w:rsidR="009D0583" w:rsidRPr="0083672E" w:rsidRDefault="003027F7">
      <w:pPr>
        <w:rPr>
          <w:b/>
          <w:bCs/>
          <w:sz w:val="28"/>
          <w:szCs w:val="28"/>
        </w:rPr>
      </w:pPr>
      <w:r w:rsidRPr="0083672E">
        <w:rPr>
          <w:b/>
          <w:bCs/>
          <w:sz w:val="28"/>
          <w:szCs w:val="28"/>
        </w:rPr>
        <w:t>7.</w:t>
      </w:r>
      <w:r w:rsidR="0083672E" w:rsidRPr="0083672E">
        <w:rPr>
          <w:b/>
          <w:bCs/>
          <w:sz w:val="28"/>
          <w:szCs w:val="28"/>
        </w:rPr>
        <w:t xml:space="preserve"> </w:t>
      </w:r>
      <w:r w:rsidRPr="0083672E">
        <w:rPr>
          <w:b/>
          <w:bCs/>
          <w:sz w:val="28"/>
          <w:szCs w:val="28"/>
        </w:rPr>
        <w:t>出土文献与古文字研究与众不同的一点，在于许多论文或观点是发布在专业学术网站上甚至相关论坛的跟帖里的，您如何看待这一现</w:t>
      </w:r>
      <w:r w:rsidRPr="0083672E">
        <w:rPr>
          <w:b/>
          <w:bCs/>
          <w:sz w:val="28"/>
          <w:szCs w:val="28"/>
        </w:rPr>
        <w:lastRenderedPageBreak/>
        <w:t>象？您对相关的学术规范有何认识或思考？</w:t>
      </w:r>
    </w:p>
    <w:p w14:paraId="1A682D03" w14:textId="77777777" w:rsidR="0010116D" w:rsidRPr="00961FF1" w:rsidRDefault="00FC4A1B" w:rsidP="00A75067">
      <w:pPr>
        <w:ind w:firstLineChars="200" w:firstLine="560"/>
        <w:rPr>
          <w:sz w:val="28"/>
          <w:szCs w:val="28"/>
        </w:rPr>
      </w:pPr>
      <w:r w:rsidRPr="00961FF1">
        <w:rPr>
          <w:rFonts w:hint="eastAsia"/>
          <w:sz w:val="28"/>
          <w:szCs w:val="28"/>
        </w:rPr>
        <w:t>现在确实有很多学者通过网络论坛发布自己的观点，这对于学术的推进无疑是有益的。但其缺点也比较明显，网络平台很多，这些意见通常又比较零散，研究者往往无法注意到全部的信息，这便给研究工作带来了困扰和不便。建议学者可将自己的真知灼见形成文章通过学术刊物发表，若嫌刊物周期过长，通过正规的网络平台刊出亦可，如此更有利于大家参考并引用。如果通过论坛或跟帖发布观点这一现象一直存在的话，建议网络平台最好对相关信息加以转录、整理，按照研究内容做好分类，并定期增补。再设置多种检索功能，供学者查检。如此处理后，学者研究某一内容，可直接去相关主题下查找，也可通过检索进行大范围查检，这样似乎更为方便。</w:t>
      </w:r>
    </w:p>
    <w:p w14:paraId="299379DF" w14:textId="77777777" w:rsidR="0010116D" w:rsidRPr="00961FF1" w:rsidRDefault="0010116D">
      <w:pPr>
        <w:rPr>
          <w:sz w:val="28"/>
          <w:szCs w:val="28"/>
        </w:rPr>
      </w:pPr>
    </w:p>
    <w:p w14:paraId="19B7392E" w14:textId="41B3AB3C" w:rsidR="000B1486" w:rsidRPr="00D979C4" w:rsidRDefault="003027F7" w:rsidP="004C35F0">
      <w:pPr>
        <w:rPr>
          <w:b/>
          <w:bCs/>
          <w:sz w:val="28"/>
          <w:szCs w:val="28"/>
        </w:rPr>
      </w:pPr>
      <w:r w:rsidRPr="00D979C4">
        <w:rPr>
          <w:b/>
          <w:bCs/>
          <w:sz w:val="28"/>
          <w:szCs w:val="28"/>
        </w:rPr>
        <w:t>8.</w:t>
      </w:r>
      <w:r w:rsidR="00D979C4" w:rsidRPr="00D979C4">
        <w:rPr>
          <w:b/>
          <w:bCs/>
          <w:sz w:val="28"/>
          <w:szCs w:val="28"/>
        </w:rPr>
        <w:t xml:space="preserve"> </w:t>
      </w:r>
      <w:r w:rsidRPr="00D979C4">
        <w:rPr>
          <w:b/>
          <w:bCs/>
          <w:sz w:val="28"/>
          <w:szCs w:val="28"/>
        </w:rPr>
        <w:t>您如何处理学术研究与其他日常生活之间的关系？学术之外您有何锻炼或休闲活动？</w:t>
      </w:r>
    </w:p>
    <w:p w14:paraId="57933205" w14:textId="24BCF224" w:rsidR="00FC4A1B" w:rsidRPr="00961FF1" w:rsidRDefault="00FC4A1B" w:rsidP="00D979C4">
      <w:pPr>
        <w:ind w:firstLineChars="200" w:firstLine="560"/>
        <w:rPr>
          <w:sz w:val="28"/>
          <w:szCs w:val="28"/>
        </w:rPr>
      </w:pPr>
      <w:r w:rsidRPr="00961FF1">
        <w:rPr>
          <w:rFonts w:hint="eastAsia"/>
          <w:sz w:val="28"/>
          <w:szCs w:val="28"/>
        </w:rPr>
        <w:t>我的日常生活比较简单，饮食穿衣均不挑拣，也很少外出应酬。以前处理事情，考虑较为周全，照顾他人感受，感觉很累。现在追求简单直接，尽量节省精力。而学术研究方面则比较细致，谨慎认真，尽自己所能之极致。</w:t>
      </w:r>
    </w:p>
    <w:p w14:paraId="5B0C41AA" w14:textId="0A64B86B" w:rsidR="00FC4A1B" w:rsidRDefault="00FC4A1B" w:rsidP="00D979C4">
      <w:pPr>
        <w:ind w:firstLineChars="200" w:firstLine="560"/>
        <w:rPr>
          <w:sz w:val="28"/>
          <w:szCs w:val="28"/>
        </w:rPr>
      </w:pPr>
      <w:r w:rsidRPr="00961FF1">
        <w:rPr>
          <w:rFonts w:hint="eastAsia"/>
          <w:sz w:val="28"/>
          <w:szCs w:val="28"/>
        </w:rPr>
        <w:t>锻炼方面，我个人喜欢篮球，这项活动可以带给我快乐与激动，让我暂时忘记手头的工作，从科研中短暂抽离，彻底放松。冬天会同球友每周打两次室内。而夏天天气较好，会经常在室外打。平时</w:t>
      </w:r>
      <w:r w:rsidRPr="00961FF1">
        <w:rPr>
          <w:rFonts w:hint="eastAsia"/>
          <w:sz w:val="28"/>
          <w:szCs w:val="28"/>
        </w:rPr>
        <w:t>NBA</w:t>
      </w:r>
      <w:r w:rsidRPr="00961FF1">
        <w:rPr>
          <w:rFonts w:hint="eastAsia"/>
          <w:sz w:val="28"/>
          <w:szCs w:val="28"/>
        </w:rPr>
        <w:lastRenderedPageBreak/>
        <w:t>有重要比赛也忍不住会看。去年学校举办篮球赛，我还忝列为院队主力，这倒并非因我球技高超，而是整个队伍就没有替补。柞伯簋铭文中记载射礼：“有贤获则取（其中“贤”字为陈剑先生所释）。”柞伯十称弓而无废矢，水平很高，大概可与养由基、花荣等神射手媲美，所以被赐予赤金十钣。而我们院队则不善投射，整个小组循环赛下来，一场未赢。最后只得两套球服并两盒牙膏，全为学院勉励。期间认识了几位兴趣相投的新朋友，很是欣喜。</w:t>
      </w:r>
    </w:p>
    <w:p w14:paraId="550398B1" w14:textId="77777777" w:rsidR="00D979C4" w:rsidRPr="00D979C4" w:rsidRDefault="00D979C4" w:rsidP="00D979C4">
      <w:pPr>
        <w:ind w:firstLineChars="200" w:firstLine="480"/>
        <w:rPr>
          <w:rFonts w:ascii="微软雅黑" w:eastAsia="微软雅黑" w:hAnsi="微软雅黑"/>
          <w:sz w:val="24"/>
          <w:szCs w:val="24"/>
        </w:rPr>
      </w:pPr>
    </w:p>
    <w:p w14:paraId="00400D26" w14:textId="77777777" w:rsidR="002229F0" w:rsidRPr="00D979C4" w:rsidRDefault="00FC4A1B" w:rsidP="00FC4A1B">
      <w:pPr>
        <w:rPr>
          <w:rFonts w:ascii="微软雅黑" w:eastAsia="微软雅黑" w:hAnsi="微软雅黑"/>
          <w:sz w:val="24"/>
          <w:szCs w:val="24"/>
        </w:rPr>
      </w:pPr>
      <w:r w:rsidRPr="00D979C4">
        <w:rPr>
          <w:rFonts w:ascii="微软雅黑" w:eastAsia="微软雅黑" w:hAnsi="微软雅黑" w:hint="eastAsia"/>
          <w:sz w:val="24"/>
          <w:szCs w:val="24"/>
        </w:rPr>
        <w:t>感谢李春桃先生接受访谈。本文所有图片均蒙李先生提供。</w:t>
      </w:r>
    </w:p>
    <w:p w14:paraId="34451DFB" w14:textId="77777777" w:rsidR="003027F7" w:rsidRPr="00961FF1" w:rsidRDefault="003027F7">
      <w:pPr>
        <w:rPr>
          <w:sz w:val="28"/>
          <w:szCs w:val="28"/>
        </w:rPr>
      </w:pPr>
    </w:p>
    <w:sectPr w:rsidR="003027F7" w:rsidRPr="00961FF1">
      <w:headerReference w:type="default" r:id="rId14"/>
      <w:footerReference w:type="default" r:id="rId1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0B71718" w14:textId="77777777" w:rsidR="00687811" w:rsidRDefault="00687811" w:rsidP="0042118B">
      <w:r>
        <w:separator/>
      </w:r>
    </w:p>
  </w:endnote>
  <w:endnote w:type="continuationSeparator" w:id="0">
    <w:p w14:paraId="056D7C81" w14:textId="77777777" w:rsidR="00687811" w:rsidRDefault="00687811" w:rsidP="004211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89A2CCD" w14:textId="1B35C2E9" w:rsidR="00B52981" w:rsidRPr="0005645C" w:rsidRDefault="00B52981" w:rsidP="00B52981">
    <w:pPr>
      <w:tabs>
        <w:tab w:val="center" w:pos="4153"/>
        <w:tab w:val="right" w:pos="8306"/>
      </w:tabs>
      <w:rPr>
        <w:sz w:val="18"/>
        <w:szCs w:val="18"/>
      </w:rPr>
    </w:pPr>
    <w:r w:rsidRPr="00C01B1F">
      <w:rPr>
        <w:rFonts w:hint="eastAsia"/>
        <w:sz w:val="18"/>
        <w:szCs w:val="18"/>
      </w:rPr>
      <w:t>收稿日期：</w:t>
    </w:r>
    <w:r w:rsidRPr="00C01B1F">
      <w:rPr>
        <w:sz w:val="18"/>
        <w:szCs w:val="18"/>
      </w:rPr>
      <w:t>20</w:t>
    </w:r>
    <w:r>
      <w:rPr>
        <w:rFonts w:hint="eastAsia"/>
        <w:sz w:val="18"/>
        <w:szCs w:val="18"/>
      </w:rPr>
      <w:t>20</w:t>
    </w:r>
    <w:r w:rsidRPr="00C01B1F">
      <w:rPr>
        <w:rFonts w:hint="eastAsia"/>
        <w:sz w:val="18"/>
        <w:szCs w:val="18"/>
      </w:rPr>
      <w:t>年</w:t>
    </w:r>
    <w:r>
      <w:rPr>
        <w:rFonts w:hint="eastAsia"/>
        <w:sz w:val="18"/>
        <w:szCs w:val="18"/>
      </w:rPr>
      <w:t>8</w:t>
    </w:r>
    <w:r w:rsidRPr="00C01B1F">
      <w:rPr>
        <w:rFonts w:hint="eastAsia"/>
        <w:sz w:val="18"/>
        <w:szCs w:val="18"/>
      </w:rPr>
      <w:t>月</w:t>
    </w:r>
    <w:r>
      <w:rPr>
        <w:rFonts w:hint="eastAsia"/>
        <w:sz w:val="18"/>
        <w:szCs w:val="18"/>
      </w:rPr>
      <w:t>19</w:t>
    </w:r>
    <w:r>
      <w:rPr>
        <w:rFonts w:hint="eastAsia"/>
        <w:sz w:val="18"/>
        <w:szCs w:val="18"/>
      </w:rPr>
      <w:t>日</w:t>
    </w:r>
    <w:r w:rsidRPr="00C01B1F">
      <w:rPr>
        <w:sz w:val="18"/>
        <w:szCs w:val="18"/>
      </w:rPr>
      <w:tab/>
    </w:r>
    <w:r>
      <w:rPr>
        <w:sz w:val="18"/>
        <w:szCs w:val="18"/>
      </w:rPr>
      <w:t xml:space="preserve">     </w:t>
    </w:r>
    <w:r w:rsidRPr="00C01B1F">
      <w:rPr>
        <w:rFonts w:hint="eastAsia"/>
        <w:sz w:val="18"/>
        <w:szCs w:val="18"/>
      </w:rPr>
      <w:t>发布日期：</w:t>
    </w:r>
    <w:r w:rsidRPr="00C01B1F">
      <w:rPr>
        <w:sz w:val="18"/>
        <w:szCs w:val="18"/>
      </w:rPr>
      <w:t>20</w:t>
    </w:r>
    <w:r>
      <w:rPr>
        <w:rFonts w:hint="eastAsia"/>
        <w:sz w:val="18"/>
        <w:szCs w:val="18"/>
      </w:rPr>
      <w:t>20</w:t>
    </w:r>
    <w:r w:rsidRPr="00C01B1F">
      <w:rPr>
        <w:rFonts w:hint="eastAsia"/>
        <w:sz w:val="18"/>
        <w:szCs w:val="18"/>
      </w:rPr>
      <w:t>年</w:t>
    </w:r>
    <w:r>
      <w:rPr>
        <w:rFonts w:hint="eastAsia"/>
        <w:sz w:val="18"/>
        <w:szCs w:val="18"/>
      </w:rPr>
      <w:t>8</w:t>
    </w:r>
    <w:r w:rsidRPr="00C01B1F">
      <w:rPr>
        <w:rFonts w:hint="eastAsia"/>
        <w:sz w:val="18"/>
        <w:szCs w:val="18"/>
      </w:rPr>
      <w:t>月</w:t>
    </w:r>
    <w:r>
      <w:rPr>
        <w:rFonts w:hint="eastAsia"/>
        <w:sz w:val="18"/>
        <w:szCs w:val="18"/>
      </w:rPr>
      <w:t>19</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Pr>
        <w:sz w:val="18"/>
        <w:szCs w:val="18"/>
      </w:rPr>
      <w:t>1</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Pr>
        <w:sz w:val="18"/>
        <w:szCs w:val="18"/>
      </w:rPr>
      <w:t>11</w:t>
    </w:r>
    <w:r w:rsidRPr="00C01B1F">
      <w:rPr>
        <w:sz w:val="18"/>
        <w:szCs w:val="18"/>
      </w:rPr>
      <w:fldChar w:fldCharType="end"/>
    </w:r>
  </w:p>
  <w:p w14:paraId="3FC13C9C" w14:textId="77777777" w:rsidR="00B52981" w:rsidRPr="00B52981" w:rsidRDefault="00B52981">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44DD169" w14:textId="77777777" w:rsidR="00687811" w:rsidRDefault="00687811" w:rsidP="0042118B">
      <w:r>
        <w:separator/>
      </w:r>
    </w:p>
  </w:footnote>
  <w:footnote w:type="continuationSeparator" w:id="0">
    <w:p w14:paraId="56CB0733" w14:textId="77777777" w:rsidR="00687811" w:rsidRDefault="00687811" w:rsidP="0042118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CF8F5B3" w14:textId="77777777" w:rsidR="00B52981" w:rsidRDefault="00B52981" w:rsidP="00B52981">
    <w:pPr>
      <w:pStyle w:val="a3"/>
      <w:spacing w:before="240" w:after="240"/>
    </w:pPr>
    <w:r>
      <w:rPr>
        <w:rFonts w:hint="eastAsia"/>
      </w:rPr>
      <w:t>复旦大学出土文献与古文字研究中心网站论文</w:t>
    </w:r>
  </w:p>
  <w:p w14:paraId="2DDB4299" w14:textId="1C7FEAEE" w:rsidR="00B52981" w:rsidRDefault="00B52981" w:rsidP="00B52981">
    <w:pPr>
      <w:pStyle w:val="a3"/>
    </w:pPr>
    <w:r>
      <w:rPr>
        <w:rFonts w:hint="eastAsia"/>
      </w:rPr>
      <w:t>链接：</w:t>
    </w:r>
    <w:r w:rsidRPr="00032E60">
      <w:t>http://www.</w:t>
    </w:r>
    <w:r>
      <w:t>gwz.fudan.edu.cn/Web/Show/4</w:t>
    </w:r>
    <w:r>
      <w:rPr>
        <w:rFonts w:hint="eastAsia"/>
      </w:rPr>
      <w:t>6</w:t>
    </w:r>
    <w:r>
      <w:t>2</w:t>
    </w:r>
    <w:r>
      <w:rPr>
        <w:rFonts w:hint="eastAsia"/>
      </w:rPr>
      <w:t>0</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027F7"/>
    <w:rsid w:val="00046311"/>
    <w:rsid w:val="000564C3"/>
    <w:rsid w:val="0007250C"/>
    <w:rsid w:val="000958FF"/>
    <w:rsid w:val="000A64D9"/>
    <w:rsid w:val="000B1486"/>
    <w:rsid w:val="000C0EA8"/>
    <w:rsid w:val="000C7064"/>
    <w:rsid w:val="000D1A05"/>
    <w:rsid w:val="000D4BA2"/>
    <w:rsid w:val="001003DE"/>
    <w:rsid w:val="0010116D"/>
    <w:rsid w:val="00113ABB"/>
    <w:rsid w:val="00137654"/>
    <w:rsid w:val="00143AC4"/>
    <w:rsid w:val="0015302C"/>
    <w:rsid w:val="0016728D"/>
    <w:rsid w:val="001706A9"/>
    <w:rsid w:val="001A08AF"/>
    <w:rsid w:val="001C0C4C"/>
    <w:rsid w:val="001F08C8"/>
    <w:rsid w:val="0020530B"/>
    <w:rsid w:val="00207ACA"/>
    <w:rsid w:val="002229F0"/>
    <w:rsid w:val="00226E50"/>
    <w:rsid w:val="00244EBD"/>
    <w:rsid w:val="00254EE1"/>
    <w:rsid w:val="00264A58"/>
    <w:rsid w:val="002A1C94"/>
    <w:rsid w:val="002B0B2A"/>
    <w:rsid w:val="002B11BD"/>
    <w:rsid w:val="002E4170"/>
    <w:rsid w:val="003027F7"/>
    <w:rsid w:val="00347E46"/>
    <w:rsid w:val="00375D55"/>
    <w:rsid w:val="0038116D"/>
    <w:rsid w:val="003D164D"/>
    <w:rsid w:val="003D1BEA"/>
    <w:rsid w:val="003E43DD"/>
    <w:rsid w:val="003F5D54"/>
    <w:rsid w:val="0040069F"/>
    <w:rsid w:val="004113BF"/>
    <w:rsid w:val="0042118B"/>
    <w:rsid w:val="00447142"/>
    <w:rsid w:val="00450CA7"/>
    <w:rsid w:val="00452184"/>
    <w:rsid w:val="0047379D"/>
    <w:rsid w:val="00494B99"/>
    <w:rsid w:val="004A125D"/>
    <w:rsid w:val="004A69C3"/>
    <w:rsid w:val="004C35F0"/>
    <w:rsid w:val="004C6AA4"/>
    <w:rsid w:val="005018FA"/>
    <w:rsid w:val="0050269D"/>
    <w:rsid w:val="00511D41"/>
    <w:rsid w:val="005154A0"/>
    <w:rsid w:val="00540A10"/>
    <w:rsid w:val="005874A4"/>
    <w:rsid w:val="005902E9"/>
    <w:rsid w:val="005E40A9"/>
    <w:rsid w:val="005F172E"/>
    <w:rsid w:val="0062393E"/>
    <w:rsid w:val="006717E9"/>
    <w:rsid w:val="00687811"/>
    <w:rsid w:val="006921A9"/>
    <w:rsid w:val="00692388"/>
    <w:rsid w:val="006C1D2F"/>
    <w:rsid w:val="006D1D25"/>
    <w:rsid w:val="00703B4F"/>
    <w:rsid w:val="0075649E"/>
    <w:rsid w:val="0077043B"/>
    <w:rsid w:val="00775030"/>
    <w:rsid w:val="00793F61"/>
    <w:rsid w:val="00795D81"/>
    <w:rsid w:val="00797ED8"/>
    <w:rsid w:val="007B3D44"/>
    <w:rsid w:val="007B4C9A"/>
    <w:rsid w:val="007C01C4"/>
    <w:rsid w:val="0081414A"/>
    <w:rsid w:val="0083578C"/>
    <w:rsid w:val="0083672E"/>
    <w:rsid w:val="00841916"/>
    <w:rsid w:val="008579FC"/>
    <w:rsid w:val="00865604"/>
    <w:rsid w:val="00867637"/>
    <w:rsid w:val="00891883"/>
    <w:rsid w:val="008A0991"/>
    <w:rsid w:val="008A28C8"/>
    <w:rsid w:val="009103B9"/>
    <w:rsid w:val="0092401F"/>
    <w:rsid w:val="00933EED"/>
    <w:rsid w:val="00934E5D"/>
    <w:rsid w:val="00935261"/>
    <w:rsid w:val="00951436"/>
    <w:rsid w:val="0095350C"/>
    <w:rsid w:val="00953ED7"/>
    <w:rsid w:val="00954671"/>
    <w:rsid w:val="00955402"/>
    <w:rsid w:val="00961FF1"/>
    <w:rsid w:val="00984F18"/>
    <w:rsid w:val="009D0583"/>
    <w:rsid w:val="009D2FC0"/>
    <w:rsid w:val="00A239F7"/>
    <w:rsid w:val="00A26368"/>
    <w:rsid w:val="00A32876"/>
    <w:rsid w:val="00A546D2"/>
    <w:rsid w:val="00A75067"/>
    <w:rsid w:val="00A83A1E"/>
    <w:rsid w:val="00AB7436"/>
    <w:rsid w:val="00AC3803"/>
    <w:rsid w:val="00AE4A18"/>
    <w:rsid w:val="00AF478B"/>
    <w:rsid w:val="00B15C43"/>
    <w:rsid w:val="00B273C6"/>
    <w:rsid w:val="00B27BBB"/>
    <w:rsid w:val="00B424A2"/>
    <w:rsid w:val="00B52981"/>
    <w:rsid w:val="00B62FA0"/>
    <w:rsid w:val="00B83046"/>
    <w:rsid w:val="00BB4139"/>
    <w:rsid w:val="00BD709A"/>
    <w:rsid w:val="00BE25A3"/>
    <w:rsid w:val="00BF54CE"/>
    <w:rsid w:val="00C014FA"/>
    <w:rsid w:val="00C207EB"/>
    <w:rsid w:val="00C22E8B"/>
    <w:rsid w:val="00C36500"/>
    <w:rsid w:val="00C43235"/>
    <w:rsid w:val="00C57B58"/>
    <w:rsid w:val="00C60AEE"/>
    <w:rsid w:val="00C62B8C"/>
    <w:rsid w:val="00C6443F"/>
    <w:rsid w:val="00C951DE"/>
    <w:rsid w:val="00CB437B"/>
    <w:rsid w:val="00CC09CE"/>
    <w:rsid w:val="00CC1DD9"/>
    <w:rsid w:val="00D536BE"/>
    <w:rsid w:val="00D80865"/>
    <w:rsid w:val="00D979C4"/>
    <w:rsid w:val="00DB026E"/>
    <w:rsid w:val="00DF2D94"/>
    <w:rsid w:val="00E00FF5"/>
    <w:rsid w:val="00E228BD"/>
    <w:rsid w:val="00E31B2A"/>
    <w:rsid w:val="00E5061F"/>
    <w:rsid w:val="00E569B8"/>
    <w:rsid w:val="00E65B7F"/>
    <w:rsid w:val="00E92EFE"/>
    <w:rsid w:val="00EB30DC"/>
    <w:rsid w:val="00EC3B8C"/>
    <w:rsid w:val="00EC63A3"/>
    <w:rsid w:val="00ED40E8"/>
    <w:rsid w:val="00F25115"/>
    <w:rsid w:val="00F32B73"/>
    <w:rsid w:val="00F40F28"/>
    <w:rsid w:val="00F51A5B"/>
    <w:rsid w:val="00F97E78"/>
    <w:rsid w:val="00FB0F6D"/>
    <w:rsid w:val="00FC271D"/>
    <w:rsid w:val="00FC4A1B"/>
    <w:rsid w:val="00FE33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C1D4D18"/>
  <w15:docId w15:val="{18300A48-4228-464C-BC9C-B7F81D99B7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2">
    <w:name w:val="heading 2"/>
    <w:basedOn w:val="a"/>
    <w:link w:val="20"/>
    <w:uiPriority w:val="9"/>
    <w:qFormat/>
    <w:rsid w:val="00AE4A18"/>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2118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42118B"/>
    <w:rPr>
      <w:sz w:val="18"/>
      <w:szCs w:val="18"/>
    </w:rPr>
  </w:style>
  <w:style w:type="paragraph" w:styleId="a5">
    <w:name w:val="footer"/>
    <w:basedOn w:val="a"/>
    <w:link w:val="a6"/>
    <w:uiPriority w:val="99"/>
    <w:unhideWhenUsed/>
    <w:rsid w:val="0042118B"/>
    <w:pPr>
      <w:tabs>
        <w:tab w:val="center" w:pos="4153"/>
        <w:tab w:val="right" w:pos="8306"/>
      </w:tabs>
      <w:snapToGrid w:val="0"/>
      <w:jc w:val="left"/>
    </w:pPr>
    <w:rPr>
      <w:sz w:val="18"/>
      <w:szCs w:val="18"/>
    </w:rPr>
  </w:style>
  <w:style w:type="character" w:customStyle="1" w:styleId="a6">
    <w:name w:val="页脚 字符"/>
    <w:basedOn w:val="a0"/>
    <w:link w:val="a5"/>
    <w:uiPriority w:val="99"/>
    <w:rsid w:val="0042118B"/>
    <w:rPr>
      <w:sz w:val="18"/>
      <w:szCs w:val="18"/>
    </w:rPr>
  </w:style>
  <w:style w:type="paragraph" w:styleId="a7">
    <w:name w:val="Balloon Text"/>
    <w:basedOn w:val="a"/>
    <w:link w:val="a8"/>
    <w:uiPriority w:val="99"/>
    <w:semiHidden/>
    <w:unhideWhenUsed/>
    <w:rsid w:val="00793F61"/>
    <w:rPr>
      <w:sz w:val="18"/>
      <w:szCs w:val="18"/>
    </w:rPr>
  </w:style>
  <w:style w:type="character" w:customStyle="1" w:styleId="a8">
    <w:name w:val="批注框文本 字符"/>
    <w:basedOn w:val="a0"/>
    <w:link w:val="a7"/>
    <w:uiPriority w:val="99"/>
    <w:semiHidden/>
    <w:rsid w:val="00793F61"/>
    <w:rPr>
      <w:sz w:val="18"/>
      <w:szCs w:val="18"/>
    </w:rPr>
  </w:style>
  <w:style w:type="character" w:customStyle="1" w:styleId="20">
    <w:name w:val="标题 2 字符"/>
    <w:basedOn w:val="a0"/>
    <w:link w:val="2"/>
    <w:uiPriority w:val="9"/>
    <w:rsid w:val="00AE4A18"/>
    <w:rPr>
      <w:rFonts w:ascii="宋体" w:eastAsia="宋体" w:hAnsi="宋体" w:cs="宋体"/>
      <w:b/>
      <w:bCs/>
      <w:kern w:val="0"/>
      <w:sz w:val="36"/>
      <w:szCs w:val="36"/>
    </w:rPr>
  </w:style>
  <w:style w:type="paragraph" w:customStyle="1" w:styleId="a9">
    <w:name w:val="網文引用"/>
    <w:basedOn w:val="a"/>
    <w:link w:val="Char"/>
    <w:qFormat/>
    <w:rsid w:val="00B52981"/>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cs="Times New Roman"/>
      <w:spacing w:val="4"/>
      <w:kern w:val="0"/>
      <w:sz w:val="24"/>
      <w:lang w:eastAsia="zh-TW"/>
    </w:rPr>
  </w:style>
  <w:style w:type="character" w:customStyle="1" w:styleId="Char">
    <w:name w:val="網文引用 Char"/>
    <w:link w:val="a9"/>
    <w:rsid w:val="00B52981"/>
    <w:rPr>
      <w:rFonts w:ascii="楷体" w:eastAsia="楷体" w:hAnsi="楷体" w:cs="Times New Roman"/>
      <w:spacing w:val="4"/>
      <w:kern w:val="0"/>
      <w:sz w:val="24"/>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92981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54B5598-B4BC-4F79-8721-83EAF24B5E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2695</TotalTime>
  <Pages>17</Pages>
  <Words>1045</Words>
  <Characters>5957</Characters>
  <Application>Microsoft Office Word</Application>
  <DocSecurity>0</DocSecurity>
  <Lines>49</Lines>
  <Paragraphs>13</Paragraphs>
  <ScaleCrop>false</ScaleCrop>
  <Company/>
  <LinksUpToDate>false</LinksUpToDate>
  <CharactersWithSpaces>6989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dc:creator>
  <cp:lastModifiedBy>Shaw Chen</cp:lastModifiedBy>
  <cp:revision>49</cp:revision>
  <dcterms:created xsi:type="dcterms:W3CDTF">2020-07-31T05:44:00Z</dcterms:created>
  <dcterms:modified xsi:type="dcterms:W3CDTF">2020-08-22T14:45:00Z</dcterms:modified>
</cp:coreProperties>
</file>